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08" w:tblpY="-712"/>
        <w:tblW w:w="10495" w:type="dxa"/>
        <w:tblLook w:val="01E0"/>
      </w:tblPr>
      <w:tblGrid>
        <w:gridCol w:w="10173"/>
        <w:gridCol w:w="322"/>
      </w:tblGrid>
      <w:tr w:rsidR="00E75B01" w:rsidRPr="00B741F0" w:rsidTr="001A4131">
        <w:trPr>
          <w:trHeight w:val="2922"/>
        </w:trPr>
        <w:tc>
          <w:tcPr>
            <w:tcW w:w="10173" w:type="dxa"/>
          </w:tcPr>
          <w:p w:rsidR="00E75B01" w:rsidRPr="00E75B01" w:rsidRDefault="00E75B01" w:rsidP="00E75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01" w:rsidRPr="00A91B5D" w:rsidRDefault="001B53C8" w:rsidP="00E75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4.75pt;margin-top:-9.8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26" DrawAspect="Content" ObjectID="_1569846440" r:id="rId5"/>
              </w:pict>
            </w:r>
            <w:r w:rsidR="00E75B01"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Совет                                                                               «</w:t>
            </w:r>
            <w:proofErr w:type="spellStart"/>
            <w:r w:rsidR="00E75B01"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Митрöпанд</w:t>
            </w:r>
            <w:proofErr w:type="gramStart"/>
            <w:r w:rsidR="00E75B01" w:rsidRPr="00A91B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="00E75B01"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кост</w:t>
            </w:r>
            <w:proofErr w:type="spellEnd"/>
          </w:p>
          <w:p w:rsidR="00E75B01" w:rsidRPr="00A91B5D" w:rsidRDefault="00E75B01" w:rsidP="00E75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сельского поселения                                                                 </w:t>
            </w:r>
            <w:proofErr w:type="spellStart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E75B01" w:rsidRPr="00A91B5D" w:rsidRDefault="00E75B01" w:rsidP="00E75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proofErr w:type="spellStart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Митрофан-Дикост</w:t>
            </w:r>
            <w:proofErr w:type="spellEnd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                                                                          </w:t>
            </w:r>
            <w:proofErr w:type="spellStart"/>
            <w:proofErr w:type="gramStart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  <w:proofErr w:type="gramEnd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B01" w:rsidRPr="000161F6" w:rsidRDefault="00E75B01" w:rsidP="001A4131">
            <w:pPr>
              <w:ind w:left="-567" w:hanging="284"/>
              <w:jc w:val="center"/>
              <w:rPr>
                <w:b/>
                <w:sz w:val="28"/>
                <w:szCs w:val="28"/>
              </w:rPr>
            </w:pPr>
          </w:p>
          <w:p w:rsidR="00E75B01" w:rsidRPr="00A91B5D" w:rsidRDefault="00E75B01" w:rsidP="00A91B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5D">
              <w:rPr>
                <w:sz w:val="28"/>
                <w:szCs w:val="28"/>
              </w:rPr>
              <w:t xml:space="preserve">                                                        </w:t>
            </w:r>
            <w:r w:rsidR="00A91B5D">
              <w:rPr>
                <w:sz w:val="28"/>
                <w:szCs w:val="28"/>
              </w:rPr>
              <w:t xml:space="preserve"> </w:t>
            </w:r>
            <w:r w:rsidRPr="00A91B5D">
              <w:rPr>
                <w:sz w:val="28"/>
                <w:szCs w:val="28"/>
              </w:rPr>
              <w:t xml:space="preserve"> </w:t>
            </w:r>
            <w:proofErr w:type="gramStart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9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75B01" w:rsidRPr="00E75B01" w:rsidRDefault="00A91B5D" w:rsidP="001A4131">
            <w:pPr>
              <w:pBdr>
                <w:bottom w:val="single" w:sz="12" w:space="1" w:color="auto"/>
              </w:pBdr>
              <w:ind w:left="-56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5B01"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П О М Ш У Ö М</w:t>
            </w:r>
          </w:p>
          <w:p w:rsidR="00E75B01" w:rsidRPr="00E75B01" w:rsidRDefault="00E75B01" w:rsidP="00E7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Коми, </w:t>
            </w:r>
            <w:proofErr w:type="spellStart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>Троицко-Печорский</w:t>
            </w:r>
            <w:proofErr w:type="spellEnd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E75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5B01" w:rsidRPr="00E75B01" w:rsidRDefault="00E75B01" w:rsidP="001A4131">
            <w:pPr>
              <w:ind w:left="-567" w:hanging="284"/>
              <w:jc w:val="both"/>
              <w:rPr>
                <w:rFonts w:ascii="Times New Roman" w:hAnsi="Times New Roman" w:cs="Times New Roman"/>
              </w:rPr>
            </w:pPr>
          </w:p>
          <w:p w:rsidR="00E75B01" w:rsidRPr="00E75B01" w:rsidRDefault="00E75B01" w:rsidP="001A4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sz w:val="28"/>
                <w:szCs w:val="28"/>
              </w:rPr>
              <w:t>от 13 октября   2017 года                                                                № 5\15</w:t>
            </w:r>
          </w:p>
          <w:p w:rsidR="00E75B01" w:rsidRDefault="00E75B01" w:rsidP="001A4131">
            <w:pPr>
              <w:ind w:left="-567" w:hanging="284"/>
              <w:jc w:val="both"/>
              <w:rPr>
                <w:sz w:val="28"/>
                <w:szCs w:val="28"/>
              </w:rPr>
            </w:pPr>
          </w:p>
          <w:p w:rsidR="00E75B01" w:rsidRPr="00E75B01" w:rsidRDefault="00E75B01" w:rsidP="00E75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О гарантиях и компенсациях для лиц, проживающих в районах</w:t>
            </w:r>
          </w:p>
          <w:p w:rsidR="00E75B01" w:rsidRPr="00E75B01" w:rsidRDefault="00E75B01" w:rsidP="00E75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Крайнего Севера и </w:t>
            </w:r>
            <w:proofErr w:type="gramStart"/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приравненных</w:t>
            </w:r>
            <w:proofErr w:type="gramEnd"/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ним местностям, являющихся</w:t>
            </w:r>
          </w:p>
          <w:p w:rsidR="00E75B01" w:rsidRPr="00E75B01" w:rsidRDefault="00E75B01" w:rsidP="00E75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работниками учреждений (организаций), финансируемых из бюджета</w:t>
            </w:r>
          </w:p>
          <w:p w:rsidR="00E75B01" w:rsidRPr="00E75B01" w:rsidRDefault="00E75B01" w:rsidP="00E75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сельского поселения «</w:t>
            </w:r>
            <w:proofErr w:type="spellStart"/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Митрофан-Дикост</w:t>
            </w:r>
            <w:proofErr w:type="spellEnd"/>
            <w:r w:rsidRPr="00E75B0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B01" w:rsidRDefault="00E75B01" w:rsidP="001A4131">
            <w:pPr>
              <w:jc w:val="both"/>
              <w:rPr>
                <w:b/>
                <w:sz w:val="28"/>
                <w:szCs w:val="28"/>
              </w:rPr>
            </w:pPr>
          </w:p>
          <w:p w:rsidR="00E75B01" w:rsidRPr="007D68E9" w:rsidRDefault="00E75B01" w:rsidP="001A4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D68E9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6" w:tooltip="Закон РФ от 19.02.1993 N 4520-1 (ред. от 31.12.2014) &quot;О государственных гарантиях и компенсациях для лиц, работающих и проживающих в районах Крайнего Севера и приравненных к ним местностях&quot;{КонсультантПлюс}" w:history="1">
              <w:r w:rsidRPr="007D68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7D68E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19.02.1993 N 4520-1 "О государственных гарантиях и компенсациях для лиц, работающих и проживающих в районах Крайнего Севера и приравненных к ним местностях" и в целях возмещения дополнительных материальных и физиологических затрат гражданам в связи с работой и проживанием в неблагоприятных природно-климатических условиях, </w:t>
            </w:r>
          </w:p>
          <w:p w:rsidR="00E75B01" w:rsidRDefault="00E75B01" w:rsidP="001A41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01" w:rsidRPr="00E75B01" w:rsidRDefault="00E75B01" w:rsidP="00E75B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</w:t>
            </w:r>
          </w:p>
          <w:p w:rsidR="00E75B01" w:rsidRPr="00E75B01" w:rsidRDefault="00E75B01" w:rsidP="00E75B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01">
              <w:rPr>
                <w:rFonts w:ascii="Times New Roman" w:hAnsi="Times New Roman" w:cs="Times New Roman"/>
                <w:sz w:val="28"/>
                <w:szCs w:val="28"/>
              </w:rPr>
              <w:t>«МИТРОФАН-ДИКОСТ» РЕШИЛ:</w:t>
            </w:r>
          </w:p>
          <w:p w:rsidR="00E75B01" w:rsidRPr="000D7759" w:rsidRDefault="00E75B01" w:rsidP="001A4131">
            <w:pPr>
              <w:ind w:left="-567" w:hanging="284"/>
              <w:jc w:val="center"/>
              <w:rPr>
                <w:sz w:val="28"/>
                <w:szCs w:val="28"/>
              </w:rPr>
            </w:pPr>
          </w:p>
          <w:p w:rsidR="00E75B01" w:rsidRPr="007D68E9" w:rsidRDefault="00E75B01" w:rsidP="001A4131">
            <w:pPr>
              <w:pStyle w:val="8"/>
              <w:jc w:val="both"/>
              <w:rPr>
                <w:b w:val="0"/>
                <w:sz w:val="28"/>
                <w:szCs w:val="28"/>
              </w:rPr>
            </w:pPr>
            <w:r w:rsidRPr="007D68E9">
              <w:rPr>
                <w:b w:val="0"/>
                <w:sz w:val="28"/>
                <w:szCs w:val="28"/>
              </w:rPr>
              <w:t xml:space="preserve">1. Установить </w:t>
            </w:r>
            <w:hyperlink w:anchor="Par44" w:tooltip="ГАРАНТИИ" w:history="1">
              <w:r w:rsidRPr="007D68E9">
                <w:rPr>
                  <w:b w:val="0"/>
                  <w:color w:val="0000FF"/>
                  <w:sz w:val="28"/>
                  <w:szCs w:val="28"/>
                </w:rPr>
                <w:t>гарантии</w:t>
              </w:r>
            </w:hyperlink>
            <w:r w:rsidRPr="007D68E9">
              <w:rPr>
                <w:b w:val="0"/>
                <w:sz w:val="28"/>
                <w:szCs w:val="28"/>
              </w:rPr>
              <w:t xml:space="preserve"> и компенсации для лиц, проживающих в местностях, приравненных к районам Крайнего Севера, являющихся работниками учреждений (организаций), финансируемых из бюджета сельского поселения «</w:t>
            </w:r>
            <w:proofErr w:type="spellStart"/>
            <w:r w:rsidRPr="007D68E9">
              <w:rPr>
                <w:b w:val="0"/>
                <w:sz w:val="28"/>
                <w:szCs w:val="28"/>
              </w:rPr>
              <w:t>Митрофан-Дикост</w:t>
            </w:r>
            <w:proofErr w:type="spellEnd"/>
            <w:r w:rsidRPr="007D68E9">
              <w:rPr>
                <w:b w:val="0"/>
                <w:sz w:val="28"/>
                <w:szCs w:val="28"/>
              </w:rPr>
              <w:t>», согласно приложению N 1.</w:t>
            </w:r>
          </w:p>
          <w:p w:rsidR="00E75B01" w:rsidRPr="007D68E9" w:rsidRDefault="00E75B01" w:rsidP="001A4131">
            <w:pPr>
              <w:pStyle w:val="8"/>
              <w:jc w:val="both"/>
              <w:rPr>
                <w:b w:val="0"/>
                <w:sz w:val="28"/>
                <w:szCs w:val="28"/>
              </w:rPr>
            </w:pPr>
            <w:r w:rsidRPr="007D68E9">
              <w:rPr>
                <w:b w:val="0"/>
                <w:sz w:val="28"/>
                <w:szCs w:val="28"/>
              </w:rPr>
              <w:t>2. Утвердить:</w:t>
            </w:r>
          </w:p>
          <w:p w:rsidR="00E75B01" w:rsidRPr="007D68E9" w:rsidRDefault="00E75B01" w:rsidP="001A4131">
            <w:pPr>
              <w:pStyle w:val="8"/>
              <w:jc w:val="both"/>
              <w:rPr>
                <w:b w:val="0"/>
                <w:sz w:val="28"/>
                <w:szCs w:val="28"/>
              </w:rPr>
            </w:pPr>
            <w:r w:rsidRPr="007D68E9">
              <w:rPr>
                <w:b w:val="0"/>
                <w:sz w:val="28"/>
                <w:szCs w:val="28"/>
              </w:rPr>
              <w:t xml:space="preserve">2.1. </w:t>
            </w:r>
            <w:hyperlink w:anchor="Par73" w:tooltip="ПОРЯДОК" w:history="1">
              <w:r w:rsidRPr="007D68E9">
                <w:rPr>
                  <w:b w:val="0"/>
                  <w:color w:val="0000FF"/>
                  <w:sz w:val="28"/>
                  <w:szCs w:val="28"/>
                </w:rPr>
                <w:t>Порядок</w:t>
              </w:r>
            </w:hyperlink>
            <w:r w:rsidRPr="007D68E9">
              <w:rPr>
                <w:b w:val="0"/>
                <w:sz w:val="28"/>
                <w:szCs w:val="28"/>
              </w:rPr>
              <w:t xml:space="preserve"> оплаты стоимости проезда к месту использования отпуска и обратно и стоимости провоза багажа лицам, проживающим в местностях, приравненных к районам Крайнего Севера, являющимся работниками учреждений (организаций), финансируемых из бюджета сельского поселения «</w:t>
            </w:r>
            <w:proofErr w:type="spellStart"/>
            <w:r w:rsidRPr="007D68E9">
              <w:rPr>
                <w:b w:val="0"/>
                <w:sz w:val="28"/>
                <w:szCs w:val="28"/>
              </w:rPr>
              <w:t>Митрофан-Дикост</w:t>
            </w:r>
            <w:proofErr w:type="spellEnd"/>
            <w:r w:rsidRPr="007D68E9">
              <w:rPr>
                <w:b w:val="0"/>
                <w:sz w:val="28"/>
                <w:szCs w:val="28"/>
              </w:rPr>
              <w:t>», согласно приложению N 2;</w:t>
            </w:r>
          </w:p>
          <w:p w:rsidR="00E75B01" w:rsidRPr="007D68E9" w:rsidRDefault="00E75B01" w:rsidP="001A4131">
            <w:pPr>
              <w:pStyle w:val="8"/>
              <w:jc w:val="both"/>
              <w:rPr>
                <w:b w:val="0"/>
                <w:sz w:val="28"/>
                <w:szCs w:val="28"/>
              </w:rPr>
            </w:pPr>
            <w:r w:rsidRPr="007D68E9">
              <w:rPr>
                <w:b w:val="0"/>
                <w:sz w:val="28"/>
                <w:szCs w:val="28"/>
              </w:rPr>
              <w:t xml:space="preserve">2.2. </w:t>
            </w:r>
            <w:hyperlink w:anchor="Par147" w:tooltip="ПОРЯДОК" w:history="1">
              <w:r w:rsidRPr="007D68E9">
                <w:rPr>
                  <w:b w:val="0"/>
                  <w:color w:val="0000FF"/>
                  <w:sz w:val="28"/>
                  <w:szCs w:val="28"/>
                </w:rPr>
                <w:t>Порядок</w:t>
              </w:r>
            </w:hyperlink>
            <w:r w:rsidRPr="007D68E9">
              <w:rPr>
                <w:b w:val="0"/>
                <w:sz w:val="28"/>
                <w:szCs w:val="28"/>
              </w:rPr>
              <w:t xml:space="preserve"> компенсации расходов, связанных с переездом, лицам, заключившим трудовые договоры о работе в учреждениях (организациях), расположенных в местностях, приравненных к районам Крайнего Севера, и финансируемых из бюджета сельского поселения «</w:t>
            </w:r>
            <w:proofErr w:type="spellStart"/>
            <w:r w:rsidRPr="007D68E9">
              <w:rPr>
                <w:b w:val="0"/>
                <w:sz w:val="28"/>
                <w:szCs w:val="28"/>
              </w:rPr>
              <w:t>Митрофан-Дикост</w:t>
            </w:r>
            <w:proofErr w:type="spellEnd"/>
            <w:r w:rsidRPr="007D68E9">
              <w:rPr>
                <w:b w:val="0"/>
                <w:sz w:val="28"/>
                <w:szCs w:val="28"/>
              </w:rPr>
              <w:t xml:space="preserve">», в случае переезда к новому месту жительства в связи с расторжением трудового </w:t>
            </w:r>
            <w:r w:rsidRPr="007D68E9">
              <w:rPr>
                <w:b w:val="0"/>
                <w:sz w:val="28"/>
                <w:szCs w:val="28"/>
              </w:rPr>
              <w:lastRenderedPageBreak/>
              <w:t>договора согласно приложению N 3.</w:t>
            </w:r>
          </w:p>
          <w:p w:rsidR="00E75B01" w:rsidRPr="007D68E9" w:rsidRDefault="00E75B01" w:rsidP="001A4131">
            <w:pPr>
              <w:pStyle w:val="8"/>
              <w:jc w:val="both"/>
              <w:rPr>
                <w:b w:val="0"/>
                <w:sz w:val="28"/>
                <w:szCs w:val="28"/>
              </w:rPr>
            </w:pPr>
            <w:r w:rsidRPr="007D68E9">
              <w:rPr>
                <w:b w:val="0"/>
                <w:sz w:val="28"/>
                <w:szCs w:val="28"/>
              </w:rPr>
              <w:t>3. Признать утратившими силу решения Совета сельск</w:t>
            </w:r>
            <w:r>
              <w:rPr>
                <w:b w:val="0"/>
                <w:sz w:val="28"/>
                <w:szCs w:val="28"/>
              </w:rPr>
              <w:t>ого поселения «</w:t>
            </w:r>
            <w:proofErr w:type="spellStart"/>
            <w:r>
              <w:rPr>
                <w:b w:val="0"/>
                <w:sz w:val="28"/>
                <w:szCs w:val="28"/>
              </w:rPr>
              <w:t>Митрофан-Дикост</w:t>
            </w:r>
            <w:proofErr w:type="spellEnd"/>
            <w:r>
              <w:rPr>
                <w:b w:val="0"/>
                <w:sz w:val="28"/>
                <w:szCs w:val="28"/>
              </w:rPr>
              <w:t>»</w:t>
            </w:r>
            <w:r w:rsidRPr="007D68E9">
              <w:rPr>
                <w:b w:val="0"/>
                <w:sz w:val="28"/>
                <w:szCs w:val="28"/>
              </w:rPr>
              <w:t>:</w:t>
            </w:r>
          </w:p>
          <w:p w:rsidR="00E75B01" w:rsidRPr="007D68E9" w:rsidRDefault="00E75B01" w:rsidP="001A4131">
            <w:pPr>
              <w:pStyle w:val="8"/>
              <w:jc w:val="both"/>
              <w:rPr>
                <w:b w:val="0"/>
                <w:sz w:val="28"/>
                <w:szCs w:val="28"/>
              </w:rPr>
            </w:pPr>
            <w:r w:rsidRPr="007D68E9">
              <w:rPr>
                <w:b w:val="0"/>
                <w:sz w:val="28"/>
                <w:szCs w:val="28"/>
              </w:rPr>
              <w:t xml:space="preserve">от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D68E9">
              <w:rPr>
                <w:b w:val="0"/>
                <w:sz w:val="28"/>
                <w:szCs w:val="28"/>
              </w:rPr>
              <w:t xml:space="preserve">27.04.2007 г.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D68E9">
              <w:rPr>
                <w:b w:val="0"/>
                <w:sz w:val="28"/>
                <w:szCs w:val="28"/>
              </w:rPr>
              <w:t>№ 3\11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D68E9">
              <w:rPr>
                <w:b w:val="0"/>
                <w:sz w:val="28"/>
                <w:szCs w:val="28"/>
              </w:rPr>
              <w:t xml:space="preserve">"О гарантиях и компенсациях для лиц, проживающих в районах Крайнего Севера и приравненных к ним местностях, являющихся </w:t>
            </w:r>
          </w:p>
          <w:p w:rsidR="00E75B01" w:rsidRDefault="00E75B01" w:rsidP="00E75B01">
            <w:pPr>
              <w:pStyle w:val="8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Pr="007D68E9">
              <w:rPr>
                <w:b w:val="0"/>
                <w:sz w:val="28"/>
                <w:szCs w:val="28"/>
              </w:rPr>
              <w:t xml:space="preserve">работниками организаций, финансируемых из бюджета муниципального </w:t>
            </w:r>
            <w:r>
              <w:rPr>
                <w:b w:val="0"/>
                <w:sz w:val="28"/>
                <w:szCs w:val="28"/>
              </w:rPr>
              <w:t xml:space="preserve">     </w:t>
            </w:r>
          </w:p>
          <w:p w:rsidR="00E75B01" w:rsidRPr="007D68E9" w:rsidRDefault="00E75B01" w:rsidP="00E75B01">
            <w:pPr>
              <w:pStyle w:val="8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Pr="007D68E9">
              <w:rPr>
                <w:b w:val="0"/>
                <w:sz w:val="28"/>
                <w:szCs w:val="28"/>
              </w:rPr>
              <w:t>образования сельск</w:t>
            </w:r>
            <w:r>
              <w:rPr>
                <w:b w:val="0"/>
                <w:sz w:val="28"/>
                <w:szCs w:val="28"/>
              </w:rPr>
              <w:t>ого поселения "</w:t>
            </w:r>
            <w:proofErr w:type="spellStart"/>
            <w:r>
              <w:rPr>
                <w:b w:val="0"/>
                <w:sz w:val="28"/>
                <w:szCs w:val="28"/>
              </w:rPr>
              <w:t>Митрофан-Дикост</w:t>
            </w:r>
            <w:proofErr w:type="spellEnd"/>
            <w:r>
              <w:rPr>
                <w:b w:val="0"/>
                <w:sz w:val="28"/>
                <w:szCs w:val="28"/>
              </w:rPr>
              <w:t>»;</w:t>
            </w:r>
          </w:p>
          <w:p w:rsidR="00E75B01" w:rsidRDefault="00E75B01" w:rsidP="00E75B01">
            <w:pPr>
              <w:pStyle w:val="8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Pr="007D68E9">
              <w:rPr>
                <w:b w:val="0"/>
                <w:sz w:val="28"/>
                <w:szCs w:val="28"/>
              </w:rPr>
              <w:t xml:space="preserve">от 29.10.2010 г. № 5\29 "О внесении изменений в решение Совета сельского </w:t>
            </w:r>
            <w:r>
              <w:rPr>
                <w:b w:val="0"/>
                <w:sz w:val="28"/>
                <w:szCs w:val="28"/>
              </w:rPr>
              <w:t xml:space="preserve">   </w:t>
            </w:r>
          </w:p>
          <w:p w:rsidR="00E75B01" w:rsidRPr="007D68E9" w:rsidRDefault="00E75B01" w:rsidP="00E75B01">
            <w:pPr>
              <w:pStyle w:val="8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Pr="007D68E9">
              <w:rPr>
                <w:b w:val="0"/>
                <w:sz w:val="28"/>
                <w:szCs w:val="28"/>
              </w:rPr>
              <w:t>поселения «</w:t>
            </w:r>
            <w:proofErr w:type="spellStart"/>
            <w:r w:rsidRPr="007D68E9">
              <w:rPr>
                <w:b w:val="0"/>
                <w:sz w:val="28"/>
                <w:szCs w:val="28"/>
              </w:rPr>
              <w:t>Митрофан-Дикост</w:t>
            </w:r>
            <w:proofErr w:type="spellEnd"/>
            <w:r w:rsidRPr="007D68E9">
              <w:rPr>
                <w:b w:val="0"/>
                <w:sz w:val="28"/>
                <w:szCs w:val="28"/>
              </w:rPr>
              <w:t>»;</w:t>
            </w:r>
          </w:p>
          <w:p w:rsidR="00E75B01" w:rsidRPr="007D68E9" w:rsidRDefault="00E75B01" w:rsidP="00E75B01">
            <w:pPr>
              <w:pStyle w:val="8"/>
              <w:tabs>
                <w:tab w:val="clear" w:pos="2535"/>
                <w:tab w:val="left" w:pos="-5954"/>
              </w:tabs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Pr="007D68E9">
              <w:rPr>
                <w:b w:val="0"/>
                <w:sz w:val="28"/>
                <w:szCs w:val="28"/>
              </w:rPr>
              <w:t xml:space="preserve">4.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7D68E9">
              <w:rPr>
                <w:b w:val="0"/>
                <w:sz w:val="28"/>
                <w:szCs w:val="28"/>
              </w:rPr>
              <w:t>Распространяется на правоотношения</w:t>
            </w:r>
            <w:r>
              <w:rPr>
                <w:b w:val="0"/>
                <w:sz w:val="28"/>
                <w:szCs w:val="28"/>
              </w:rPr>
              <w:t>,</w:t>
            </w:r>
            <w:r w:rsidRPr="007D68E9">
              <w:rPr>
                <w:b w:val="0"/>
                <w:sz w:val="28"/>
                <w:szCs w:val="28"/>
              </w:rPr>
              <w:t xml:space="preserve"> возникшие с 1 августа 2017 года.</w:t>
            </w:r>
          </w:p>
          <w:p w:rsidR="00E75B01" w:rsidRDefault="00E75B01" w:rsidP="001A4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01" w:rsidRPr="00B741F0" w:rsidRDefault="00E75B01" w:rsidP="001A4131">
            <w:pPr>
              <w:rPr>
                <w:lang w:eastAsia="en-US"/>
              </w:rPr>
            </w:pPr>
          </w:p>
        </w:tc>
        <w:tc>
          <w:tcPr>
            <w:tcW w:w="322" w:type="dxa"/>
          </w:tcPr>
          <w:p w:rsidR="00E75B01" w:rsidRPr="00B741F0" w:rsidRDefault="00E75B01" w:rsidP="001A4131">
            <w:pPr>
              <w:rPr>
                <w:sz w:val="28"/>
                <w:szCs w:val="28"/>
                <w:lang w:eastAsia="en-US"/>
              </w:rPr>
            </w:pPr>
          </w:p>
          <w:p w:rsidR="00E75B01" w:rsidRPr="00B741F0" w:rsidRDefault="00E75B01" w:rsidP="001A4131">
            <w:pPr>
              <w:jc w:val="right"/>
              <w:rPr>
                <w:b/>
                <w:lang w:eastAsia="en-US"/>
              </w:rPr>
            </w:pPr>
          </w:p>
          <w:p w:rsidR="00E75B01" w:rsidRPr="00B741F0" w:rsidRDefault="00E75B01" w:rsidP="001A4131">
            <w:pPr>
              <w:jc w:val="center"/>
              <w:rPr>
                <w:lang w:eastAsia="en-US"/>
              </w:rPr>
            </w:pPr>
          </w:p>
        </w:tc>
      </w:tr>
    </w:tbl>
    <w:p w:rsidR="00E75B01" w:rsidRDefault="00E75B01" w:rsidP="00E75B01">
      <w:pPr>
        <w:pStyle w:val="8"/>
        <w:tabs>
          <w:tab w:val="clear" w:pos="2535"/>
          <w:tab w:val="left" w:pos="-5954"/>
        </w:tabs>
        <w:ind w:left="0"/>
        <w:jc w:val="both"/>
        <w:rPr>
          <w:b w:val="0"/>
          <w:sz w:val="28"/>
          <w:szCs w:val="28"/>
        </w:rPr>
      </w:pPr>
    </w:p>
    <w:p w:rsidR="00E75B01" w:rsidRDefault="00E75B01" w:rsidP="00E75B01">
      <w:pPr>
        <w:pStyle w:val="8"/>
        <w:tabs>
          <w:tab w:val="clear" w:pos="2535"/>
          <w:tab w:val="left" w:pos="-5954"/>
        </w:tabs>
        <w:ind w:left="0"/>
        <w:jc w:val="both"/>
        <w:rPr>
          <w:b w:val="0"/>
          <w:sz w:val="28"/>
          <w:szCs w:val="28"/>
        </w:rPr>
      </w:pPr>
    </w:p>
    <w:p w:rsidR="00E75B01" w:rsidRDefault="00E75B01" w:rsidP="00E75B01">
      <w:pPr>
        <w:pStyle w:val="8"/>
        <w:tabs>
          <w:tab w:val="clear" w:pos="2535"/>
          <w:tab w:val="left" w:pos="-5954"/>
        </w:tabs>
        <w:ind w:left="0"/>
        <w:jc w:val="both"/>
        <w:rPr>
          <w:b w:val="0"/>
          <w:sz w:val="28"/>
          <w:szCs w:val="28"/>
        </w:rPr>
      </w:pPr>
    </w:p>
    <w:p w:rsidR="00E75B01" w:rsidRPr="007D68E9" w:rsidRDefault="00E75B01" w:rsidP="00E75B01">
      <w:pPr>
        <w:pStyle w:val="8"/>
        <w:tabs>
          <w:tab w:val="clear" w:pos="2535"/>
          <w:tab w:val="left" w:pos="-5954"/>
        </w:tabs>
        <w:ind w:left="0"/>
        <w:jc w:val="both"/>
        <w:rPr>
          <w:b w:val="0"/>
          <w:sz w:val="28"/>
          <w:szCs w:val="28"/>
        </w:rPr>
      </w:pPr>
      <w:r w:rsidRPr="007D68E9">
        <w:rPr>
          <w:b w:val="0"/>
          <w:sz w:val="28"/>
          <w:szCs w:val="28"/>
        </w:rPr>
        <w:t>Глава сельского поселения</w:t>
      </w:r>
      <w:r w:rsidRPr="007D68E9">
        <w:rPr>
          <w:b w:val="0"/>
          <w:sz w:val="28"/>
          <w:szCs w:val="28"/>
        </w:rPr>
        <w:tab/>
      </w:r>
    </w:p>
    <w:p w:rsidR="00E75B01" w:rsidRPr="007D68E9" w:rsidRDefault="00E75B01" w:rsidP="00E75B01">
      <w:pPr>
        <w:pStyle w:val="8"/>
        <w:tabs>
          <w:tab w:val="clear" w:pos="2535"/>
          <w:tab w:val="left" w:pos="-5954"/>
        </w:tabs>
        <w:ind w:left="0"/>
        <w:jc w:val="both"/>
        <w:rPr>
          <w:b w:val="0"/>
          <w:sz w:val="28"/>
          <w:szCs w:val="28"/>
        </w:rPr>
      </w:pPr>
      <w:r w:rsidRPr="007D68E9">
        <w:rPr>
          <w:b w:val="0"/>
          <w:sz w:val="28"/>
          <w:szCs w:val="28"/>
        </w:rPr>
        <w:t>«</w:t>
      </w:r>
      <w:proofErr w:type="spellStart"/>
      <w:r w:rsidRPr="007D68E9">
        <w:rPr>
          <w:b w:val="0"/>
          <w:sz w:val="28"/>
          <w:szCs w:val="28"/>
        </w:rPr>
        <w:t>Митрофан-Дикост</w:t>
      </w:r>
      <w:proofErr w:type="spellEnd"/>
      <w:r w:rsidRPr="007D68E9">
        <w:rPr>
          <w:b w:val="0"/>
          <w:sz w:val="28"/>
          <w:szCs w:val="28"/>
        </w:rPr>
        <w:t xml:space="preserve">»   </w:t>
      </w:r>
      <w:r>
        <w:rPr>
          <w:b w:val="0"/>
          <w:sz w:val="28"/>
          <w:szCs w:val="28"/>
        </w:rPr>
        <w:t xml:space="preserve">                                                    </w:t>
      </w:r>
      <w:r w:rsidRPr="007D68E9">
        <w:rPr>
          <w:b w:val="0"/>
          <w:sz w:val="28"/>
          <w:szCs w:val="28"/>
        </w:rPr>
        <w:t>И.А.Логинова</w:t>
      </w:r>
    </w:p>
    <w:p w:rsidR="00E75B01" w:rsidRDefault="00E75B01" w:rsidP="00E75B01">
      <w:pPr>
        <w:rPr>
          <w:sz w:val="24"/>
          <w:szCs w:val="24"/>
        </w:rPr>
      </w:pPr>
      <w:r>
        <w:rPr>
          <w:szCs w:val="28"/>
        </w:rPr>
        <w:tab/>
      </w:r>
    </w:p>
    <w:p w:rsidR="00E75B01" w:rsidRDefault="00E75B01" w:rsidP="00E75B01">
      <w:pPr>
        <w:rPr>
          <w:sz w:val="24"/>
          <w:szCs w:val="24"/>
        </w:rPr>
      </w:pPr>
    </w:p>
    <w:p w:rsidR="00E75B01" w:rsidRPr="00601F4C" w:rsidRDefault="00E75B01" w:rsidP="00E75B01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75B01" w:rsidRDefault="00E75B01" w:rsidP="00E75B01">
      <w:pPr>
        <w:ind w:left="2880" w:firstLine="720"/>
        <w:rPr>
          <w:sz w:val="24"/>
          <w:szCs w:val="24"/>
        </w:rPr>
      </w:pPr>
    </w:p>
    <w:p w:rsidR="00E75B01" w:rsidRDefault="00E75B01" w:rsidP="00E75B01">
      <w:pPr>
        <w:rPr>
          <w:sz w:val="24"/>
          <w:szCs w:val="24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rPr>
          <w:sz w:val="28"/>
          <w:szCs w:val="28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Theme="minorHAnsi" w:eastAsiaTheme="minorEastAsia" w:hAnsiTheme="minorHAnsi" w:cstheme="minorBidi"/>
          <w:sz w:val="28"/>
          <w:szCs w:val="28"/>
        </w:rPr>
      </w:pPr>
    </w:p>
    <w:p w:rsidR="00B812CD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01" w:rsidRPr="00DE36B8" w:rsidRDefault="00B812CD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E75B01" w:rsidRPr="00DE36B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75B01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к решению</w:t>
      </w:r>
      <w:r w:rsidRPr="00D4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сельского поселения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Митрофан-Дикост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13.10.2017 г. N 5\15</w:t>
      </w:r>
    </w:p>
    <w:p w:rsidR="00E75B01" w:rsidRPr="00DE36B8" w:rsidRDefault="00E75B01" w:rsidP="00E7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5B01" w:rsidRPr="00246168" w:rsidRDefault="00E75B01" w:rsidP="00E75B0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461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ГАРАНТИИ</w:t>
      </w:r>
    </w:p>
    <w:p w:rsidR="00E75B01" w:rsidRPr="00246168" w:rsidRDefault="00E75B01" w:rsidP="00E75B0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46168">
        <w:rPr>
          <w:rFonts w:ascii="Times New Roman" w:hAnsi="Times New Roman" w:cs="Times New Roman"/>
          <w:b/>
          <w:sz w:val="26"/>
          <w:szCs w:val="26"/>
        </w:rPr>
        <w:t xml:space="preserve">         И КОМПЕНСАЦИИ ДЛ</w:t>
      </w:r>
      <w:r>
        <w:rPr>
          <w:rFonts w:ascii="Times New Roman" w:hAnsi="Times New Roman" w:cs="Times New Roman"/>
          <w:b/>
          <w:sz w:val="26"/>
          <w:szCs w:val="26"/>
        </w:rPr>
        <w:t>Я ЛИЦ, ПРОЖИВАЮЩИХ В МЕСТНОСТЯХ,</w:t>
      </w:r>
    </w:p>
    <w:p w:rsidR="00E75B01" w:rsidRPr="00246168" w:rsidRDefault="00E75B01" w:rsidP="00E75B0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46168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246168">
        <w:rPr>
          <w:rFonts w:ascii="Times New Roman" w:hAnsi="Times New Roman" w:cs="Times New Roman"/>
          <w:b/>
          <w:sz w:val="26"/>
          <w:szCs w:val="26"/>
        </w:rPr>
        <w:t>ПРИРАВНЕННЫХ</w:t>
      </w:r>
      <w:proofErr w:type="gramEnd"/>
      <w:r w:rsidRPr="00246168">
        <w:rPr>
          <w:rFonts w:ascii="Times New Roman" w:hAnsi="Times New Roman" w:cs="Times New Roman"/>
          <w:b/>
          <w:sz w:val="26"/>
          <w:szCs w:val="26"/>
        </w:rPr>
        <w:t xml:space="preserve"> К РАЙОНАМ КРАЙНЕГО СЕВЕРА, ЯВЛЯЮЩИХСЯ</w:t>
      </w:r>
    </w:p>
    <w:p w:rsidR="00E75B01" w:rsidRPr="00246168" w:rsidRDefault="00E75B01" w:rsidP="00E75B0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46168">
        <w:rPr>
          <w:rFonts w:ascii="Times New Roman" w:hAnsi="Times New Roman" w:cs="Times New Roman"/>
          <w:b/>
          <w:sz w:val="26"/>
          <w:szCs w:val="26"/>
        </w:rPr>
        <w:t xml:space="preserve">    РАБОТН</w:t>
      </w:r>
      <w:r>
        <w:rPr>
          <w:rFonts w:ascii="Times New Roman" w:hAnsi="Times New Roman" w:cs="Times New Roman"/>
          <w:b/>
          <w:sz w:val="26"/>
          <w:szCs w:val="26"/>
        </w:rPr>
        <w:t xml:space="preserve">ИКАМИ УЧРЕЖДЕНИ </w:t>
      </w:r>
      <w:r w:rsidRPr="00246168">
        <w:rPr>
          <w:rFonts w:ascii="Times New Roman" w:hAnsi="Times New Roman" w:cs="Times New Roman"/>
          <w:b/>
          <w:sz w:val="26"/>
          <w:szCs w:val="26"/>
        </w:rPr>
        <w:t>(ОРГАНИЗАЦИЙ)</w:t>
      </w:r>
      <w:proofErr w:type="gramStart"/>
      <w:r w:rsidRPr="00246168">
        <w:rPr>
          <w:rFonts w:ascii="Times New Roman" w:hAnsi="Times New Roman" w:cs="Times New Roman"/>
          <w:b/>
          <w:sz w:val="26"/>
          <w:szCs w:val="26"/>
        </w:rPr>
        <w:t>,Ф</w:t>
      </w:r>
      <w:proofErr w:type="gramEnd"/>
      <w:r w:rsidRPr="00246168">
        <w:rPr>
          <w:rFonts w:ascii="Times New Roman" w:hAnsi="Times New Roman" w:cs="Times New Roman"/>
          <w:b/>
          <w:sz w:val="26"/>
          <w:szCs w:val="26"/>
        </w:rPr>
        <w:t>ИНАНСИРУЕМЫХ</w:t>
      </w:r>
    </w:p>
    <w:p w:rsidR="00E75B01" w:rsidRPr="00246168" w:rsidRDefault="00E75B01" w:rsidP="00E75B0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46168">
        <w:rPr>
          <w:rFonts w:ascii="Times New Roman" w:hAnsi="Times New Roman" w:cs="Times New Roman"/>
          <w:b/>
          <w:sz w:val="26"/>
          <w:szCs w:val="26"/>
        </w:rPr>
        <w:t xml:space="preserve">        ИЗ БЮДЖЕТА СЕЛЬСКОГО ПОСЕЛЕНИЯ «МИТРОФАН-ДИКОСТ»</w:t>
      </w:r>
    </w:p>
    <w:p w:rsidR="00E75B01" w:rsidRPr="00DE36B8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Pr="00D4509A" w:rsidRDefault="00E75B01" w:rsidP="00E75B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0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09A">
        <w:rPr>
          <w:rFonts w:ascii="Times New Roman" w:hAnsi="Times New Roman" w:cs="Times New Roman"/>
          <w:sz w:val="28"/>
          <w:szCs w:val="28"/>
        </w:rPr>
        <w:t xml:space="preserve"> Оплата труда лиц, проживающих в местностях, приравненных к районам Крайнего Севера, являющихся работниками учреждений (организаций), финансируемых из бюджета сельского поселения «</w:t>
      </w:r>
      <w:proofErr w:type="spellStart"/>
      <w:r w:rsidRPr="00D4509A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D4509A">
        <w:rPr>
          <w:rFonts w:ascii="Times New Roman" w:hAnsi="Times New Roman" w:cs="Times New Roman"/>
          <w:sz w:val="28"/>
          <w:szCs w:val="28"/>
        </w:rPr>
        <w:t>» (далее - организация), осуществляется с применением районных коэффициентов и процентных надбавок к заработной плате, установленных для данной местности, в порядке, определенном федеральным законодательством.</w:t>
      </w:r>
    </w:p>
    <w:p w:rsidR="00E75B01" w:rsidRPr="00D4509A" w:rsidRDefault="00E75B01" w:rsidP="00E75B01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509A">
        <w:rPr>
          <w:rFonts w:ascii="Times New Roman" w:hAnsi="Times New Roman" w:cs="Times New Roman"/>
          <w:sz w:val="28"/>
          <w:szCs w:val="28"/>
        </w:rPr>
        <w:t xml:space="preserve">Молодежи (лицам в возрасте до 30 лет) процентная надбавка к заработной плате выплачивается в полном размере с первого дня работы в местностях, приравненных к районам Крайнего Севера, если они прожили в указанных местностях или районах Крайнего Севера не менее пяти лет. Проживание в районах Крайнего Севера и приравненных к ним местностях не </w:t>
      </w:r>
      <w:proofErr w:type="gramStart"/>
      <w:r w:rsidRPr="00D4509A">
        <w:rPr>
          <w:rFonts w:ascii="Times New Roman" w:hAnsi="Times New Roman" w:cs="Times New Roman"/>
          <w:sz w:val="28"/>
          <w:szCs w:val="28"/>
        </w:rPr>
        <w:t>менее пяти лет учитывается</w:t>
      </w:r>
      <w:proofErr w:type="gramEnd"/>
      <w:r w:rsidRPr="00D4509A">
        <w:rPr>
          <w:rFonts w:ascii="Times New Roman" w:hAnsi="Times New Roman" w:cs="Times New Roman"/>
          <w:sz w:val="28"/>
          <w:szCs w:val="28"/>
        </w:rPr>
        <w:t xml:space="preserve"> независимо от того, когда имело место неоднократное проживание в указанных районах и местностях, при этом время проживания суммируется.</w:t>
      </w:r>
    </w:p>
    <w:p w:rsidR="00E75B01" w:rsidRPr="00D4509A" w:rsidRDefault="00E75B01" w:rsidP="00E75B01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09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09A">
        <w:rPr>
          <w:rFonts w:ascii="Times New Roman" w:hAnsi="Times New Roman" w:cs="Times New Roman"/>
          <w:sz w:val="28"/>
          <w:szCs w:val="28"/>
        </w:rPr>
        <w:t>Лицам, проживающим в местностях, приравненных к районам Крайнего Севера, являющимся работниками учреждений, устанавливается также в качестве компенсации ежегодный дополнительный отпуск продолжительностью 16 календарных дней.</w:t>
      </w:r>
    </w:p>
    <w:p w:rsidR="00E75B01" w:rsidRPr="00D4509A" w:rsidRDefault="00E75B01" w:rsidP="00E75B01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09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509A">
        <w:rPr>
          <w:rFonts w:ascii="Times New Roman" w:hAnsi="Times New Roman" w:cs="Times New Roman"/>
          <w:sz w:val="28"/>
          <w:szCs w:val="28"/>
        </w:rPr>
        <w:t xml:space="preserve">Лица, проживающие в местностях, приравненных к районам Крайнего Севера, являющиеся работниками учреждений (далее - работники), а также неработающие члены семьи (супруг, супруга, несовершеннолетние дети, в том числе находящиеся под опекой (попечительством),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9A">
        <w:rPr>
          <w:rFonts w:ascii="Times New Roman" w:hAnsi="Times New Roman" w:cs="Times New Roman"/>
          <w:sz w:val="28"/>
          <w:szCs w:val="28"/>
        </w:rPr>
        <w:t>в приемной семье) (далее - неработающие члены семьи) имеют право на оплачиваемый один раз в два года проезд к месту использования отпуска в пределах территории Российской Федерации и обратно любым видом</w:t>
      </w:r>
      <w:proofErr w:type="gramEnd"/>
      <w:r w:rsidRPr="00D4509A">
        <w:rPr>
          <w:rFonts w:ascii="Times New Roman" w:hAnsi="Times New Roman" w:cs="Times New Roman"/>
          <w:sz w:val="28"/>
          <w:szCs w:val="28"/>
        </w:rPr>
        <w:t xml:space="preserve"> транспорта, в том числе личным (за исключением такси), а также на оплату стоимости провоза багажа весом до 30 килограммов за счет средств работодателя.</w:t>
      </w:r>
    </w:p>
    <w:p w:rsidR="00E75B01" w:rsidRPr="00D4509A" w:rsidRDefault="00E75B01" w:rsidP="00E75B01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w:anchor="Par73" w:tooltip="ПОРЯДОК" w:history="1">
        <w:r w:rsidRPr="00D4509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4509A">
        <w:rPr>
          <w:rFonts w:ascii="Times New Roman" w:hAnsi="Times New Roman" w:cs="Times New Roman"/>
          <w:sz w:val="28"/>
          <w:szCs w:val="28"/>
        </w:rPr>
        <w:t xml:space="preserve"> предоставления компенсации на оплату стоимости проезда к месту использования отпуска и обратно работника и неработающих членов его семьи, а также стоимости провоза багажа устанавливается в приложении N 2.</w:t>
      </w:r>
    </w:p>
    <w:p w:rsidR="00E75B01" w:rsidRDefault="00E75B01" w:rsidP="00E75B01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09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9A">
        <w:rPr>
          <w:rFonts w:ascii="Times New Roman" w:hAnsi="Times New Roman" w:cs="Times New Roman"/>
          <w:sz w:val="28"/>
          <w:szCs w:val="28"/>
        </w:rPr>
        <w:t>Лицам, заключившим трудовые договоры о работе в учреждениях (организациях), расположенных в местностях, приравненных к районам Крайнего Севера,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9A">
        <w:rPr>
          <w:rFonts w:ascii="Times New Roman" w:hAnsi="Times New Roman" w:cs="Times New Roman"/>
          <w:sz w:val="28"/>
          <w:szCs w:val="28"/>
        </w:rPr>
        <w:t xml:space="preserve"> и прибывшим в соответствии с этими договорами к месту работы из других регионов Российской Федерации (из-за пределов Республики Коми), за счет средств работодателя предоставляются следующие гарантии и компенсации:</w:t>
      </w:r>
    </w:p>
    <w:p w:rsidR="00E75B01" w:rsidRPr="00102452" w:rsidRDefault="00E75B01" w:rsidP="00E75B01">
      <w:pPr>
        <w:pStyle w:val="5"/>
        <w:jc w:val="both"/>
      </w:pPr>
      <w:r w:rsidRPr="00102452">
        <w:t>а)</w:t>
      </w:r>
      <w:r>
        <w:t xml:space="preserve"> </w:t>
      </w:r>
      <w:r w:rsidRPr="00102452">
        <w:t xml:space="preserve">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E75B01" w:rsidRPr="00102452" w:rsidRDefault="00E75B01" w:rsidP="00E75B01">
      <w:pPr>
        <w:pStyle w:val="5"/>
        <w:jc w:val="both"/>
      </w:pPr>
      <w:r w:rsidRPr="00102452">
        <w:t xml:space="preserve">б) </w:t>
      </w:r>
      <w:r>
        <w:t xml:space="preserve"> </w:t>
      </w:r>
      <w:r w:rsidRPr="00102452">
        <w:t>оплата стоимости проезда работника и членов его семьи в пределах территории Российской Федерации по фактическим расходам, оплата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E75B01" w:rsidRPr="00102452" w:rsidRDefault="00E75B01" w:rsidP="00E75B01">
      <w:pPr>
        <w:pStyle w:val="5"/>
        <w:jc w:val="both"/>
      </w:pPr>
      <w:r w:rsidRPr="00102452">
        <w:t xml:space="preserve">в) </w:t>
      </w:r>
      <w:r>
        <w:t xml:space="preserve"> </w:t>
      </w:r>
      <w:r w:rsidRPr="00102452">
        <w:t>оплачиваемый отпуск продолжительностью семь календарных дней для обустройства на новом месте.</w:t>
      </w:r>
    </w:p>
    <w:p w:rsidR="00E75B01" w:rsidRPr="00102452" w:rsidRDefault="001B53C8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7" w:tooltip="ПОРЯДОК" w:history="1">
        <w:r w:rsidR="00E75B01" w:rsidRPr="0010245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E75B01" w:rsidRPr="00102452">
        <w:rPr>
          <w:rFonts w:ascii="Times New Roman" w:hAnsi="Times New Roman" w:cs="Times New Roman"/>
          <w:sz w:val="28"/>
          <w:szCs w:val="28"/>
        </w:rPr>
        <w:t xml:space="preserve"> компенсации расходов, связанных с переездом, устанавливается в приложении N 3.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5. Финансирование гарантий и компенсаций, установленных настоящим решением, осуществляется за счет средств бюджета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6. Медицинское обслуживание работников осуществляется в рамках программ государственных гарантий оказания гражданам Российской Федерации бесплатной медицинской помощи в Республике Коми на соответствующий год.</w:t>
      </w:r>
    </w:p>
    <w:p w:rsidR="00E75B01" w:rsidRPr="00DE36B8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7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DE36B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к решению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сельского поселения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Митрофан-Дикост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13.10. 2017 г. N 5\15</w:t>
      </w:r>
    </w:p>
    <w:p w:rsidR="00E75B01" w:rsidRPr="00DE36B8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ПОРЯДОК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ОПЛАТЫ СТОИМОСТИ ПРОЕЗДА К МЕСТУ ИСПОЛЬЗОВАНИЯ ОТПУСКА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И ОБРАТНО И СТОИМОСТИ ПРОВОЗА БАГАЖА ЛИЦАМ, ПРОЖИВАЮЩИМ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В МЕСТНОСТЯХ, ПРИРАВНЕННЫХ К РАЙОНАМ КРАЙНЕГО СЕВЕРА,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36B8">
        <w:rPr>
          <w:rFonts w:ascii="Times New Roman" w:hAnsi="Times New Roman" w:cs="Times New Roman"/>
          <w:sz w:val="24"/>
          <w:szCs w:val="24"/>
        </w:rPr>
        <w:t>ЯВЛЯЮЩИМСЯ РАБОТНИКАМИ УЧРЕЖДЕНИЙ (ОРГАНИЗАЦИЙ),</w:t>
      </w:r>
      <w:proofErr w:type="gramEnd"/>
    </w:p>
    <w:p w:rsidR="00E75B01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36B8">
        <w:rPr>
          <w:rFonts w:ascii="Times New Roman" w:hAnsi="Times New Roman" w:cs="Times New Roman"/>
          <w:sz w:val="24"/>
          <w:szCs w:val="24"/>
        </w:rPr>
        <w:t>ФИНАНСИ</w:t>
      </w:r>
      <w:r>
        <w:rPr>
          <w:rFonts w:ascii="Times New Roman" w:hAnsi="Times New Roman" w:cs="Times New Roman"/>
          <w:sz w:val="24"/>
          <w:szCs w:val="24"/>
        </w:rPr>
        <w:t>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БЮДЖЕТА СЕЛЬСКОГО ПОСЕЛЕНИЯ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«МИТРОФАН-ДИКОСТ»</w:t>
      </w:r>
    </w:p>
    <w:p w:rsidR="00E75B01" w:rsidRPr="00DE36B8" w:rsidRDefault="00E75B01" w:rsidP="00E75B0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B01" w:rsidRPr="00102452" w:rsidRDefault="00E75B01" w:rsidP="00E75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предоставления компенсации расходов на оплату стоимости проезда к месту использования отпуска в пределах территории Российской Федерации и обратно.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Лица, проживающие в местностях, приравненных к районам Крайнего Севера, являющиеся работниками учреждений (организаций), финансируемых из бюджета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 (далее - организация), имеют право на оплачиваемый один раз в два года проезд к месту использования отпуска в пределах территории Российской Федерации и обратно любым видом транспорта, в том числе личным (за исключением такси), а также на оплату стоимости провоза багажа весом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до 30 килограммов (далее - компенсация) за счет средств работодателя.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2.1 Глава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 и муниципальные служащие администрации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 имеют право на оплачиваемый проезд к месту использования отпуска за счет средств бюджета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 - ежегодно.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Работодатель также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оплачивает стоимость проезда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 и провоза багажа работнику и неработающим членам его семьи (супругу, супруге, а также несовершеннолетним детям, в том числе находящимся под опекой (попечительством), в приемной семье) (далее - неработающие члены семьи) независимо от времени использования отпуска.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Гарантии и компенсации, предусмотренные настоящим пунктом, предоставляются работнику только по основному месту работы.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3. Выплаты, предусмотренные настоящим Порядком, являются целевыми и не суммируются, в случае если работник своевременно не воспользовался своим правом на компенсацию указанных расходов.</w:t>
      </w:r>
    </w:p>
    <w:p w:rsidR="00E75B01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4. Назначение и выплата компенсации работнику осуществляются </w:t>
      </w:r>
      <w:r w:rsidRPr="00102452">
        <w:rPr>
          <w:rFonts w:ascii="Times New Roman" w:hAnsi="Times New Roman" w:cs="Times New Roman"/>
          <w:sz w:val="28"/>
          <w:szCs w:val="28"/>
        </w:rPr>
        <w:lastRenderedPageBreak/>
        <w:t>работодателем, в случае если работник находился:</w:t>
      </w:r>
    </w:p>
    <w:p w:rsidR="00E75B01" w:rsidRDefault="00E75B01" w:rsidP="00E75B01">
      <w:pPr>
        <w:pStyle w:val="5"/>
        <w:jc w:val="both"/>
      </w:pPr>
      <w:r>
        <w:t xml:space="preserve">- </w:t>
      </w:r>
      <w:r w:rsidRPr="00102452">
        <w:t xml:space="preserve">в ежегодном оплачиваемом отпуске, в том числе ежегодном оплачиваемом </w:t>
      </w:r>
      <w:r>
        <w:t xml:space="preserve">  </w:t>
      </w:r>
    </w:p>
    <w:p w:rsidR="00E75B01" w:rsidRPr="00102452" w:rsidRDefault="00E75B01" w:rsidP="00E75B01">
      <w:pPr>
        <w:pStyle w:val="5"/>
        <w:jc w:val="both"/>
      </w:pPr>
      <w:r>
        <w:t xml:space="preserve">  </w:t>
      </w:r>
      <w:proofErr w:type="gramStart"/>
      <w:r w:rsidRPr="00102452">
        <w:t>отпуске</w:t>
      </w:r>
      <w:proofErr w:type="gramEnd"/>
      <w:r w:rsidRPr="00102452">
        <w:t xml:space="preserve"> с последующим увольнением;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в отпуске по беременности и родам;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в отпуске по уходу за ребенком до достижения им возраста трех лет;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в отпуске без сохранения денежного содержания;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в отпуске без сохранения заработной платы.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Компенсация расходов также производится в тех случаях, когда выезд и возвращение осуществляется в выходные и нерабочие праздничные дни, непосредственно предшествующие и последующие отпуску. Кроме того, выезд и возвращение может производиться в нерабочее время в день, непосредственно предшествующий (последующий) отпуску или выходным и нерабочим праздничным дням перед отпуском (после отпуска).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5. Право на компенсацию указанных расходов возникает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>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Работник вправе использовать свое право на получение компенсации один раз в течение двухлетнего периода.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Двухлетний период, в течение которого работник вправе реализовать свое право на оплачиваемый за счет средств работодателя (организации) проезд в пределах территории Российской Федерации к месту использования отпуска и обратно, исчисляется в календарных годах, начиная с года, в котором у работника возникло право на получение ежегодного оплачиваемого отпуска за первый год работы в данной организации.</w:t>
      </w:r>
      <w:proofErr w:type="gramEnd"/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При переходе из одного учреждения (организации), финансируемого за счет бюджета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 в другое учреждение (организацию), финансируемое за счет бюджета сельского поселения «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», работник имеет право на получение компенсации по новому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>с учетом периода его непрерывной работы по предыдущему месту работы, если он не воспользовался этим правом по предыдущему месту работы.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7. Компенсация назначается и выплачивается исходя из фактической стоимости проезда, но не выше стоимости проезда воздушным транспортом - в салонах "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 xml:space="preserve">", железнодорожным транспортом - в вагонах типа: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 xml:space="preserve">К (купейный) скорого фирменного поезда, 2С  (экономического класса) высокоскоростных поездов, за исключением 2-местного купе категории "СВ" и вагонов повышенной комфортности,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</w:t>
      </w:r>
      <w:r w:rsidRPr="00102452">
        <w:rPr>
          <w:rFonts w:ascii="Times New Roman" w:hAnsi="Times New Roman" w:cs="Times New Roman"/>
          <w:sz w:val="28"/>
          <w:szCs w:val="28"/>
        </w:rPr>
        <w:lastRenderedPageBreak/>
        <w:t>переправы, автомобильным транспортом (за исключением личного) - в автобусах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с мягкими откидными сиденьями.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справки, содержащей сведения о стоимости проезда по категории (группе), установленной </w:t>
      </w:r>
      <w:hyperlink w:anchor="Par100" w:tooltip="7. Компенсация назначается и выплачивается исходя из фактической стоимости проезда, но не выше стоимости проезда воздушным транспортом - в салонах &quot;экономкласса&quot;, железнодорожным транспортом - в вагонах типа: К (купейный) скорого фирменного поезда, 2С (экономи" w:history="1">
        <w:r w:rsidRPr="00102452">
          <w:rPr>
            <w:rFonts w:ascii="Times New Roman" w:hAnsi="Times New Roman" w:cs="Times New Roman"/>
            <w:color w:val="0000FF"/>
            <w:sz w:val="28"/>
            <w:szCs w:val="28"/>
          </w:rPr>
          <w:t>абзацем 1</w:t>
        </w:r>
      </w:hyperlink>
      <w:r w:rsidRPr="00102452">
        <w:rPr>
          <w:rFonts w:ascii="Times New Roman" w:hAnsi="Times New Roman" w:cs="Times New Roman"/>
          <w:sz w:val="28"/>
          <w:szCs w:val="28"/>
        </w:rPr>
        <w:t xml:space="preserve"> настоящего пункта, выданной работнику (членам его семьи) соответствующей транспортной организацией, осуществляющей перевозку или ее уполномоченным агентом (далее - транспортная организация), на дату приобретения билета, но не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более фактических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расходов, подтвержденных представленными работником документами.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52">
        <w:rPr>
          <w:rFonts w:ascii="Times New Roman" w:hAnsi="Times New Roman" w:cs="Times New Roman"/>
          <w:sz w:val="28"/>
          <w:szCs w:val="28"/>
        </w:rPr>
        <w:t>В случае отсутствия в де</w:t>
      </w:r>
      <w:r>
        <w:rPr>
          <w:rFonts w:ascii="Times New Roman" w:hAnsi="Times New Roman" w:cs="Times New Roman"/>
          <w:sz w:val="28"/>
          <w:szCs w:val="28"/>
        </w:rPr>
        <w:t xml:space="preserve">нь приезда (отъезда) в (из)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 xml:space="preserve"> Троицко-Печорск автобусного сообщения в (из) населенные пункты 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Троицко-Печорского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 xml:space="preserve"> района или железнодорожного сообщения возможна компенсация расходов по стоимости действующего на дату приезда (отъезда) тарифа междугороднего и внутрирайонного пригородного маршрута на территории муниципального района "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Троицко-Печорский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" при наличии справки о стоимости проезда, предоставленной утвержденным перевозчиком.</w:t>
      </w:r>
      <w:proofErr w:type="gramEnd"/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По маршрутам 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 xml:space="preserve"> - Ухта, 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Митрофан-Дикос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Нижний Одес и обратно возможна компенсация расходов на такси в размере не более 600 рублей, 400 рублей  за 1 билет соответственно. Возмещение производится при наличии подтверждающих документов (билетов), предоставленных перевозчиком (такси).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Расходы на справку за счет средств бюджета не компенсируются. 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8.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</w:t>
      </w:r>
      <w:hyperlink w:anchor="Par100" w:tooltip="7. Компенсация назначается и выплачивается исходя из фактической стоимости проезда, но не выше стоимости проезда воздушным транспортом - в салонах &quot;экономкласса&quot;, железнодорожным транспортом - в вагонах типа: К (купейный) скорого фирменного поезда, 2С (экономи" w:history="1">
        <w:r w:rsidRPr="00102452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024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52">
        <w:rPr>
          <w:rFonts w:ascii="Times New Roman" w:hAnsi="Times New Roman" w:cs="Times New Roman"/>
          <w:sz w:val="28"/>
          <w:szCs w:val="28"/>
        </w:rPr>
        <w:t>В стоимость проезда к месту использования отпуска и обратно работника и неработающих членов его семьи и стоимость провоза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 xml:space="preserve">включаются и подлежат оплате стоимость проезда железнодорожным и автомобильным транспортом общего пользования (кроме такси) к (от) железнодорожной станции (вокзала),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 xml:space="preserve">пристани, аэропорта,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 xml:space="preserve">автовокзала при наличии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>подтверждающих данные расходы, а также расходы за пользование постельными принадлежностями, обязательные страховые сборы, услуги по предварительной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продаже (бронированию) билетов,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посреднических организаций за сервисное обслуживание по продаже билетов, сборы за пребывание в залах ожидания повышенной </w:t>
      </w:r>
      <w:r w:rsidRPr="00102452">
        <w:rPr>
          <w:rFonts w:ascii="Times New Roman" w:hAnsi="Times New Roman" w:cs="Times New Roman"/>
          <w:sz w:val="28"/>
          <w:szCs w:val="28"/>
        </w:rPr>
        <w:lastRenderedPageBreak/>
        <w:t>комфортности и другие).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9. Выплата компенсации (ее части) производится не позднее, чем за 3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дня до начала отпуска работника исходя из примерной стоимости проезда на основании письменного заявления работника, поданного заблаговременно, и решения работодателя. В заявлении указываются: фамилия, имя, отчество членов семьи работника, имеющих право на компенсацию расходов с приложением копий документов, подтверждающих степень родства в соответствии с </w:t>
      </w:r>
      <w:hyperlink w:anchor="Par127" w:tooltip="13. 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" w:history="1">
        <w:r w:rsidRPr="00102452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102452">
        <w:rPr>
          <w:rFonts w:ascii="Times New Roman" w:hAnsi="Times New Roman" w:cs="Times New Roman"/>
          <w:sz w:val="28"/>
          <w:szCs w:val="28"/>
        </w:rPr>
        <w:t xml:space="preserve"> настоящего Порядка, копии приобретенных билетов при их наличии или расчет примерной стоимости проезда с указанием места использования отпуска. Окончательный расчет производится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по возвращении работника из отпуска на основании представленных им в течение трех рабочих дней со дня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выхода на работу билетов, других подтверждающих документов.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При использовании работником электронного билета компенсация выплачивается в случае проезда: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воздушным транспортом - при предоставлении посадочного талона и маршрута/квитанции;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железнодорожным транспортом - при предоставлении электронного проездного документа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если работник не обратился за компенсацией до начала отпуска, он вправе представить письменное заявление о предоставлении компенсации в течение календарного года, в котором он использовал отпуск.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отсутствии, в том числе утере,</w:t>
      </w:r>
      <w:r w:rsidRPr="00102452">
        <w:rPr>
          <w:rFonts w:ascii="Times New Roman" w:hAnsi="Times New Roman" w:cs="Times New Roman"/>
          <w:sz w:val="28"/>
          <w:szCs w:val="28"/>
        </w:rPr>
        <w:t xml:space="preserve">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(на основании справки транспортной организации о наименьшей стоимости проезда) только при наличии документов, подтверждающих пребывание работника в месте использования отпуска (документы, подтверждающие пребывание в месте использования отпуска, выданные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>органами внутренних дел, организациями, ответственными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за регистрационный учет граждан, или организациями, оказывающими услуги по удостоверению нахождения работника по месту пребывания, счета гостиниц, отрывной талон к санаторно-курортной, туристической путевке, копия паспорта с отметкой о пересечении государственной границы Российской Федерации и иностранного государства).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Наименьшая стоимость проезда определяется как стоимость проезда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В случае</w:t>
      </w:r>
      <w:r w:rsidRPr="00DE36B8">
        <w:rPr>
          <w:rFonts w:ascii="Times New Roman" w:hAnsi="Times New Roman" w:cs="Times New Roman"/>
          <w:sz w:val="24"/>
          <w:szCs w:val="24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>наличия в данном направлении только воздушного сообщения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2">
        <w:rPr>
          <w:rFonts w:ascii="Times New Roman" w:hAnsi="Times New Roman" w:cs="Times New Roman"/>
          <w:sz w:val="28"/>
          <w:szCs w:val="28"/>
        </w:rPr>
        <w:t xml:space="preserve">наименьшая стоимость проезда определяется по </w:t>
      </w:r>
      <w:r w:rsidRPr="00102452">
        <w:rPr>
          <w:rFonts w:ascii="Times New Roman" w:hAnsi="Times New Roman" w:cs="Times New Roman"/>
          <w:sz w:val="28"/>
          <w:szCs w:val="28"/>
        </w:rPr>
        <w:lastRenderedPageBreak/>
        <w:t>тарифу на перевозку воздушным транспортом в салоне экономического класса;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при наличии только автомобильного сообщения - по тарифу автобуса общего типа.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В случае если работник в течение календарного года, в котором он использовал отпуск, представит восстановленные утерянные проездные билеты, компенсация возмещается по фактической стоимости проездных документов, но не выше норм, установленных </w:t>
      </w:r>
      <w:hyperlink w:anchor="Par100" w:tooltip="7. Компенсация назначается и выплачивается исходя из фактической стоимости проезда, но не выше стоимости проезда воздушным транспортом - в салонах &quot;экономкласса&quot;, железнодорожным транспортом - в вагонах типа: К (купейный) скорого фирменного поезда, 2С (экономи" w:history="1">
        <w:r w:rsidRPr="00102452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02452">
        <w:rPr>
          <w:rFonts w:ascii="Times New Roman" w:hAnsi="Times New Roman" w:cs="Times New Roman"/>
          <w:sz w:val="28"/>
          <w:szCs w:val="28"/>
        </w:rPr>
        <w:t xml:space="preserve"> настоящего Порядка. Расчет с работником в этом случае производится в течение 10 рабочих дней со дня представления им восстановленных утерянных проездных документов.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11.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</w:t>
      </w:r>
      <w:hyperlink w:anchor="Par116" w:tooltip="10. При отсутствии, в том числе утере,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(на основании справки транспортной организации о наименьшей стоимости п" w:history="1">
        <w:r w:rsidRPr="00102452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1024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пребывание работника в месте использования отпуска согласно </w:t>
      </w:r>
      <w:hyperlink w:anchor="Par116" w:tooltip="10. При отсутствии, в том числе утере,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(на основании справки транспортной организации о наименьшей стоимости п" w:history="1">
        <w:r w:rsidRPr="00102452">
          <w:rPr>
            <w:rFonts w:ascii="Times New Roman" w:hAnsi="Times New Roman" w:cs="Times New Roman"/>
            <w:color w:val="0000FF"/>
            <w:sz w:val="28"/>
            <w:szCs w:val="28"/>
          </w:rPr>
          <w:t>пункту 10</w:t>
        </w:r>
      </w:hyperlink>
      <w:r w:rsidRPr="00102452">
        <w:rPr>
          <w:rFonts w:ascii="Times New Roman" w:hAnsi="Times New Roman" w:cs="Times New Roman"/>
          <w:sz w:val="28"/>
          <w:szCs w:val="28"/>
        </w:rPr>
        <w:t xml:space="preserve"> настоящего Порядка, компенсация расходов на оплату проезда не производится.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12. Если работник использует отпуск в нескольких местах отдыха, то ему компенсируются расходы на оплату проезда только до одного избранного им места отдыха, а также расходы на оплату обратного проезда от того же места кратчайшим путем. Остановка работника в пункте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 в данном пункте. Под 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транспорта. При этом пересадка в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>. Москве и г. Санкт-Петербурге при проезде к месту использования отпуска и обратно во всех случаях не является отклонением от маршрута прямого следования.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52">
        <w:rPr>
          <w:rFonts w:ascii="Times New Roman" w:hAnsi="Times New Roman" w:cs="Times New Roman"/>
          <w:sz w:val="28"/>
          <w:szCs w:val="28"/>
        </w:rPr>
        <w:t>При выезде в отпуск за пределы Российской Федерации расходы на оплату стоимости проезда к месту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работником: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либо проездных билетов и справки соответствующей транспортной организации о</w:t>
      </w:r>
      <w:r w:rsidRPr="00DE36B8">
        <w:rPr>
          <w:sz w:val="24"/>
          <w:szCs w:val="24"/>
        </w:rPr>
        <w:t xml:space="preserve"> </w:t>
      </w:r>
      <w:r w:rsidRPr="00102452">
        <w:t xml:space="preserve">коэффициенте проезда до границы Российской Федерации и справки организации, осуществляющей свою деятельность на рынке </w:t>
      </w:r>
      <w:r w:rsidRPr="00102452">
        <w:lastRenderedPageBreak/>
        <w:t>туристических услуг, о стоимости проезда и провоза багажа по маршруту следования к месту использования отпуска;</w:t>
      </w:r>
    </w:p>
    <w:p w:rsidR="00E75B01" w:rsidRPr="00102452" w:rsidRDefault="00E75B01" w:rsidP="00E75B01">
      <w:pPr>
        <w:pStyle w:val="5"/>
        <w:jc w:val="both"/>
      </w:pPr>
      <w:proofErr w:type="gramStart"/>
      <w:r>
        <w:t xml:space="preserve">- </w:t>
      </w:r>
      <w:r w:rsidRPr="00102452">
        <w:t>либо проездных билетов и справки</w:t>
      </w:r>
      <w:r>
        <w:t>,</w:t>
      </w:r>
      <w:r w:rsidRPr="00102452">
        <w:t xml:space="preserve"> соответствующей транспортной организации о стоимости проезда до ближайших к месту пересечения границы Российской Федерации железнодорожной станции, аэропорта, морского (речного) порта, автостанции;</w:t>
      </w:r>
      <w:proofErr w:type="gramEnd"/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либо проездных билетов и справки</w:t>
      </w:r>
      <w:r>
        <w:t>,</w:t>
      </w:r>
      <w:r w:rsidRPr="00102452">
        <w:t xml:space="preserve"> соответствующей транспортной организации о коэффициенте и стоимости проезда до границы Российской Федерации.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52">
        <w:rPr>
          <w:rFonts w:ascii="Times New Roman" w:hAnsi="Times New Roman" w:cs="Times New Roman"/>
          <w:sz w:val="28"/>
          <w:szCs w:val="28"/>
        </w:rPr>
        <w:t xml:space="preserve">По письменному заявлению работника коэффициент проезда до границы Российской Федерации определяется на основании информации о значениях ортодромических расстояний от международных аэропортов Российской Федерации до зарубежных аэропортов, размещенной на сайте Главного центра Единой системы организации воздушного движения - структурного подразделения федерального государственного унитарного предприятия "Государственная корпорация по организации воздушного движения в Российской Федерации" (адрес сайта: </w:t>
      </w:r>
      <w:proofErr w:type="spellStart"/>
      <w:r w:rsidRPr="00102452">
        <w:rPr>
          <w:rFonts w:ascii="Times New Roman" w:hAnsi="Times New Roman" w:cs="Times New Roman"/>
          <w:sz w:val="28"/>
          <w:szCs w:val="28"/>
        </w:rPr>
        <w:t>www.matfmc.ru</w:t>
      </w:r>
      <w:proofErr w:type="spellEnd"/>
      <w:r w:rsidRPr="0010245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В этом случае справка транспортной организации о коэффициенте проезда до границы Российской Федерации не предоставляется.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13. 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 при представлении следующих документов: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трудовая книжка, свидетельство о заключении брака или их заверенные в установленном порядке копии - для неработающего супруга (супруги);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свидетельство о рождении либо паспорт - для несовершеннолетних детей;</w:t>
      </w:r>
    </w:p>
    <w:p w:rsidR="00E75B01" w:rsidRPr="00102452" w:rsidRDefault="00E75B01" w:rsidP="00E75B01">
      <w:pPr>
        <w:pStyle w:val="5"/>
        <w:jc w:val="both"/>
      </w:pPr>
      <w:r>
        <w:t xml:space="preserve">- </w:t>
      </w:r>
      <w:r w:rsidRPr="00102452">
        <w:t>акт органа опеки и попечительства о назначении опекуна или попечителя - для несовершеннолетних, находящихся под опекой и попечительством работников;</w:t>
      </w:r>
    </w:p>
    <w:p w:rsidR="00E75B01" w:rsidRPr="00102452" w:rsidRDefault="00E75B01" w:rsidP="00E75B01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в случае отсутствия у неработающего супруга (супруги) трудовой книжки, необходимо </w:t>
      </w:r>
      <w:proofErr w:type="gramStart"/>
      <w:r w:rsidRPr="00102452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102452">
        <w:rPr>
          <w:rFonts w:ascii="Times New Roman" w:hAnsi="Times New Roman" w:cs="Times New Roman"/>
          <w:sz w:val="28"/>
          <w:szCs w:val="28"/>
        </w:rPr>
        <w:t xml:space="preserve"> соответствующего подразделения Пенсионного фонда Российской Федерации о том, что за члена семьи работника не поступают пенсионные взносы.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Компенсация назначается и выплачивается независимо от количества несовершеннолетних детей.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 xml:space="preserve">В случае, когда супруг и супруга являются работниками одного </w:t>
      </w:r>
      <w:r w:rsidRPr="00102452">
        <w:rPr>
          <w:rFonts w:ascii="Times New Roman" w:hAnsi="Times New Roman" w:cs="Times New Roman"/>
          <w:sz w:val="28"/>
          <w:szCs w:val="28"/>
        </w:rPr>
        <w:lastRenderedPageBreak/>
        <w:t>учреждения и оба имеют право на компенсацию, оплата стоимости проезда к месту использования отпуска и обратно несовершеннолетним детям производится каждому из работников, если периоды отпусков указанных работников не совпадают.</w:t>
      </w:r>
    </w:p>
    <w:p w:rsidR="00E75B01" w:rsidRPr="00102452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2">
        <w:rPr>
          <w:rFonts w:ascii="Times New Roman" w:hAnsi="Times New Roman" w:cs="Times New Roman"/>
          <w:sz w:val="28"/>
          <w:szCs w:val="28"/>
        </w:rPr>
        <w:t>Работник организации обязан полностью возвратить средства, выплаченные ему в качестве предварительной компенсации расходов в случае, если он не воспользовался ими в целях проезда к месту использования отпуска и обратно.</w:t>
      </w:r>
    </w:p>
    <w:p w:rsidR="00E75B01" w:rsidRPr="00DE36B8" w:rsidRDefault="00E75B01" w:rsidP="00E75B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E75B01" w:rsidRDefault="00E75B01" w:rsidP="00E75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DE36B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к решению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Митрофан-Дикост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75B01" w:rsidRPr="00DE36B8" w:rsidRDefault="00E75B01" w:rsidP="00E75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13.10. 2017 г. N 5\15</w:t>
      </w:r>
    </w:p>
    <w:p w:rsidR="00E75B01" w:rsidRPr="00DE36B8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ПОРЯДОК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КОМПЕНСАЦИИ Р</w:t>
      </w:r>
      <w:r>
        <w:rPr>
          <w:rFonts w:ascii="Times New Roman" w:hAnsi="Times New Roman" w:cs="Times New Roman"/>
          <w:sz w:val="24"/>
          <w:szCs w:val="24"/>
        </w:rPr>
        <w:t xml:space="preserve">АСХОДОВ, СВЯЗАННЫХ С ПЕРЕЕЗДОМ </w:t>
      </w:r>
      <w:r w:rsidRPr="00DE36B8">
        <w:rPr>
          <w:rFonts w:ascii="Times New Roman" w:hAnsi="Times New Roman" w:cs="Times New Roman"/>
          <w:sz w:val="24"/>
          <w:szCs w:val="24"/>
        </w:rPr>
        <w:t>ЛИЦАМ,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36B8">
        <w:rPr>
          <w:rFonts w:ascii="Times New Roman" w:hAnsi="Times New Roman" w:cs="Times New Roman"/>
          <w:sz w:val="24"/>
          <w:szCs w:val="24"/>
        </w:rPr>
        <w:t>ЗАКЛЮЧИВШИМ</w:t>
      </w:r>
      <w:proofErr w:type="gramEnd"/>
      <w:r w:rsidRPr="00DE36B8">
        <w:rPr>
          <w:rFonts w:ascii="Times New Roman" w:hAnsi="Times New Roman" w:cs="Times New Roman"/>
          <w:sz w:val="24"/>
          <w:szCs w:val="24"/>
        </w:rPr>
        <w:t xml:space="preserve"> ТРУДОВЫЕ ДОГОВОРЫ О РАБОТЕ В УЧРЕЖДЕНИЯХ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36B8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E36B8">
        <w:rPr>
          <w:rFonts w:ascii="Times New Roman" w:hAnsi="Times New Roman" w:cs="Times New Roman"/>
          <w:sz w:val="24"/>
          <w:szCs w:val="24"/>
        </w:rPr>
        <w:t>), РАСПОЛОЖЕННЫХ В МЕСТНОСТЯХ, ПРИРАВНЕННЫХ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РАЙОНАМ КРАЙНЕГО СЕВЕРА </w:t>
      </w:r>
      <w:r w:rsidRPr="00DE36B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E36B8">
        <w:rPr>
          <w:rFonts w:ascii="Times New Roman" w:hAnsi="Times New Roman" w:cs="Times New Roman"/>
          <w:sz w:val="24"/>
          <w:szCs w:val="24"/>
        </w:rPr>
        <w:t>ФИНАНСИРУЕМЫХ</w:t>
      </w:r>
      <w:proofErr w:type="gramEnd"/>
      <w:r w:rsidRPr="00DE36B8">
        <w:rPr>
          <w:rFonts w:ascii="Times New Roman" w:hAnsi="Times New Roman" w:cs="Times New Roman"/>
          <w:sz w:val="24"/>
          <w:szCs w:val="24"/>
        </w:rPr>
        <w:t xml:space="preserve"> ИЗ БЮДЖЕТА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«МИТРОФАН-ДИКОСТ»</w:t>
      </w:r>
      <w:r w:rsidRPr="00DE36B8">
        <w:rPr>
          <w:rFonts w:ascii="Times New Roman" w:hAnsi="Times New Roman" w:cs="Times New Roman"/>
          <w:sz w:val="24"/>
          <w:szCs w:val="24"/>
        </w:rPr>
        <w:t>, И ПРИБЫВШИМ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В СООТВЕТСТВИИ С ЭТИМИ ДОГОВОРАМИ К МЕСТУ РАБОТЫ,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И РАБОТНИКАМ УЧРЕЖДЕНИЙ (ОРГАНИЗАЦИЙ), ФИНАНСИРУЕМЫХ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БЮДЖЕТА СЕЛЬСКОГО ПОСЕЛЕНИЯ «МИТРОФАН-ДИКОСТ»</w:t>
      </w:r>
      <w:r w:rsidRPr="00DE36B8">
        <w:rPr>
          <w:rFonts w:ascii="Times New Roman" w:hAnsi="Times New Roman" w:cs="Times New Roman"/>
          <w:sz w:val="24"/>
          <w:szCs w:val="24"/>
        </w:rPr>
        <w:t>,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В СЛУЧАЕ ПЕРЕЕЗДА К НОВОМУ МЕСТУ ЖИТЕЛЬСТВА</w:t>
      </w:r>
    </w:p>
    <w:p w:rsidR="00E75B01" w:rsidRPr="00DE36B8" w:rsidRDefault="00E75B01" w:rsidP="00E75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6B8">
        <w:rPr>
          <w:rFonts w:ascii="Times New Roman" w:hAnsi="Times New Roman" w:cs="Times New Roman"/>
          <w:sz w:val="24"/>
          <w:szCs w:val="24"/>
        </w:rPr>
        <w:t>В СВЯЗИ С РАСТОРЖЕНИЕМ ТРУДОВОГО ДОГОВОРА</w:t>
      </w:r>
    </w:p>
    <w:p w:rsidR="00E75B01" w:rsidRPr="00DE36B8" w:rsidRDefault="00E75B01" w:rsidP="00E75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B01" w:rsidRPr="00E81629" w:rsidRDefault="00E75B01" w:rsidP="00E75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предоставления компенсации расходов, связанных с переездом (далее - компенсация транспортных расходов):</w:t>
      </w:r>
    </w:p>
    <w:p w:rsidR="00E75B01" w:rsidRPr="00E81629" w:rsidRDefault="00E75B01" w:rsidP="00E75B01">
      <w:pPr>
        <w:pStyle w:val="5"/>
        <w:jc w:val="both"/>
      </w:pPr>
      <w:r w:rsidRPr="00E81629">
        <w:t>а) лицам, заключившим трудовые договоры о работе в учреждениях (организациях), расположенных в районах Крайнего Севера и приравненных к ним местностях и финансируемых из бюджета сельского поселения «</w:t>
      </w:r>
      <w:proofErr w:type="spellStart"/>
      <w:r w:rsidRPr="00E81629">
        <w:t>Митрофан-Дикост</w:t>
      </w:r>
      <w:proofErr w:type="spellEnd"/>
      <w:r w:rsidRPr="00E81629">
        <w:t>» (далее - учреждения (организации)), и прибывшим в соответствии с этими договорами к месту работы из других регионов Российской Федерации;</w:t>
      </w:r>
    </w:p>
    <w:p w:rsidR="00E75B01" w:rsidRPr="00E81629" w:rsidRDefault="00E75B01" w:rsidP="00E75B01">
      <w:pPr>
        <w:pStyle w:val="5"/>
        <w:jc w:val="both"/>
      </w:pPr>
      <w:proofErr w:type="gramStart"/>
      <w:r w:rsidRPr="00E81629">
        <w:t xml:space="preserve">б) </w:t>
      </w:r>
      <w:r>
        <w:t xml:space="preserve"> </w:t>
      </w:r>
      <w:r w:rsidRPr="00E81629">
        <w:t xml:space="preserve">работникам, </w:t>
      </w:r>
      <w:r>
        <w:t xml:space="preserve"> </w:t>
      </w:r>
      <w:r w:rsidRPr="00E81629">
        <w:t>проработавшим в учреждениях, финансируемых из бюджета сельско</w:t>
      </w:r>
      <w:r>
        <w:t>го поселения «</w:t>
      </w:r>
      <w:proofErr w:type="spellStart"/>
      <w:r>
        <w:t>Митрофан-Дикост</w:t>
      </w:r>
      <w:proofErr w:type="spellEnd"/>
      <w:r>
        <w:t xml:space="preserve">»  не менее 5 лет  </w:t>
      </w:r>
      <w:r w:rsidRPr="00E81629">
        <w:t xml:space="preserve">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а также членам их семей.</w:t>
      </w:r>
      <w:proofErr w:type="gramEnd"/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hyperlink w:anchor="Par160" w:tooltip="а) лицам, заключившим трудовые договоры о работе в учреждениях (организациях), расположенных в районах Крайнего Севера и приравненных к ним местностях и финансируемых из бюджета муниципального района &quot;Троицко-Печорский&quot; (далее - учреждения (организации)), и пр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Порядка, имеют право на компенсацию транспортных расходов в течение одного года со дня заключения работником трудового договора.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161" w:tooltip="б) работникам, проработавшим в учреждениях, финансируемых из бюджета муниципального района &quot;Троицко-Печорский&quot;, не менее 5 лет, в случае переезда к новому месту жительства в другую местность в связи с расторжением трудового договора по любым основаниям (в том 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Порядка, имеют право на компенсацию транспортных расходов в течение одного года со дня увольнения работника.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3. Лицам, указанным в </w:t>
      </w:r>
      <w:hyperlink w:anchor="Par159" w:tooltip="1. Настоящий Порядок регулирует вопросы предоставления компенсации расходов, связанных с переездом (далее - компенсация транспортных расходов):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 (далее - работники), назначается и выплачивается компенсация транспортных расходов в пределах территории Российской Федерации, включающих следующие виды расходов:</w:t>
      </w:r>
    </w:p>
    <w:p w:rsidR="00E75B01" w:rsidRPr="00E81629" w:rsidRDefault="00E75B01" w:rsidP="00E75B01">
      <w:pPr>
        <w:pStyle w:val="5"/>
        <w:jc w:val="both"/>
      </w:pPr>
      <w:r w:rsidRPr="00E81629">
        <w:t xml:space="preserve">а) оплата стоимости проезда любым видом транспорта, в том числе личным (за исключением такси), работника и членов его семьи, которые переезжают </w:t>
      </w:r>
      <w:r w:rsidRPr="00E81629">
        <w:lastRenderedPageBreak/>
        <w:t>к месту жительства работника, в размере фактических расходов, подтвержденных проездными документами, но не выше следующих норм по проезду:</w:t>
      </w:r>
    </w:p>
    <w:p w:rsidR="00E75B01" w:rsidRPr="00E81629" w:rsidRDefault="00E75B01" w:rsidP="00E75B01">
      <w:pPr>
        <w:pStyle w:val="5"/>
        <w:jc w:val="both"/>
      </w:pPr>
      <w:r>
        <w:t xml:space="preserve">- </w:t>
      </w:r>
      <w:r w:rsidRPr="00E81629">
        <w:t>воздушным транспортом - в салонах "</w:t>
      </w:r>
      <w:proofErr w:type="spellStart"/>
      <w:r w:rsidRPr="00E81629">
        <w:t>экономкласса</w:t>
      </w:r>
      <w:proofErr w:type="spellEnd"/>
      <w:r w:rsidRPr="00E81629">
        <w:t xml:space="preserve">", железнодорожным транспортом - в вагонах типа: </w:t>
      </w:r>
      <w:proofErr w:type="gramStart"/>
      <w:r w:rsidRPr="00E81629">
        <w:t>К (купейный) скорого фирменного поезда, 2С (экономического класса) высокоскоростных поездов, за исключением 2-местного купе категории "СВ" и вагонов повышенной комфортности;</w:t>
      </w:r>
      <w:proofErr w:type="gramEnd"/>
    </w:p>
    <w:p w:rsidR="00E75B01" w:rsidRPr="00E81629" w:rsidRDefault="00E75B01" w:rsidP="00E75B01">
      <w:pPr>
        <w:pStyle w:val="5"/>
        <w:jc w:val="both"/>
      </w:pPr>
      <w:r>
        <w:t xml:space="preserve">- </w:t>
      </w:r>
      <w:r w:rsidRPr="00E81629"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E75B01" w:rsidRPr="00E81629" w:rsidRDefault="00E75B01" w:rsidP="00E75B01">
      <w:pPr>
        <w:pStyle w:val="5"/>
        <w:jc w:val="both"/>
      </w:pPr>
      <w:r>
        <w:t xml:space="preserve">- </w:t>
      </w:r>
      <w:r w:rsidRPr="00E81629">
        <w:t>автомобильным транспортом - в автобусах с мягкими откидными сиденьями;</w:t>
      </w:r>
    </w:p>
    <w:p w:rsidR="00E75B01" w:rsidRPr="00E81629" w:rsidRDefault="00E75B01" w:rsidP="00E75B01">
      <w:pPr>
        <w:pStyle w:val="5"/>
        <w:jc w:val="both"/>
      </w:pPr>
      <w:r w:rsidRPr="00E81629">
        <w:t>б) оплата стоимости провоза багажа в универсальных контейнерах или оплата стоимости провоза имущества в отдельном вагоне, багажом или мелкой отправкой - по фактическим расходам, но не свыше тарифов, предусмотренных для перевозки железнодорожным транспортом, и не свыше пяти тонн багажа на семью;</w:t>
      </w:r>
    </w:p>
    <w:p w:rsidR="00E75B01" w:rsidRPr="00E81629" w:rsidRDefault="00E75B01" w:rsidP="00E75B01">
      <w:pPr>
        <w:pStyle w:val="5"/>
        <w:jc w:val="both"/>
      </w:pPr>
      <w:r w:rsidRPr="00E81629">
        <w:t xml:space="preserve">в) </w:t>
      </w:r>
      <w:r>
        <w:t xml:space="preserve"> </w:t>
      </w:r>
      <w:r w:rsidRPr="00E81629">
        <w:t>оплата стоимости транспортных расходов по провозу багажа от прежнего места жительства до станции (пристани, порта) отправления и от станции (пристани, порта) назначения к новому месту жительства, а также оплата стоимости работ по погрузке и разгрузке контейнеров - по фактическим расходам при наличии подтверждающих документов;</w:t>
      </w:r>
    </w:p>
    <w:p w:rsidR="00E75B01" w:rsidRPr="00E81629" w:rsidRDefault="00E75B01" w:rsidP="00E75B01">
      <w:pPr>
        <w:pStyle w:val="5"/>
        <w:jc w:val="both"/>
      </w:pPr>
      <w:r w:rsidRPr="00E81629">
        <w:t>г) оплата стоимости провоза багажа автомобильным транспортом - по фактическим расходам, но не свыше тарифов, предусмотренных для перевозки железнодорожным транспортом, и не свыше пяти тонн багажа на семью.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Компенсация транспортных расходов назначается и выплачивается работнику по основному месту работы.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Под членами семьи понимаются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816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1629">
        <w:rPr>
          <w:rFonts w:ascii="Times New Roman" w:hAnsi="Times New Roman" w:cs="Times New Roman"/>
          <w:sz w:val="28"/>
          <w:szCs w:val="28"/>
        </w:rPr>
        <w:t xml:space="preserve">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выдачу справки не компенсируются.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629">
        <w:rPr>
          <w:rFonts w:ascii="Times New Roman" w:hAnsi="Times New Roman" w:cs="Times New Roman"/>
          <w:sz w:val="28"/>
          <w:szCs w:val="28"/>
        </w:rPr>
        <w:lastRenderedPageBreak/>
        <w:t>Расходы на оплату проезда к новому месту жительства при использовании личного автомобильного транспорта компенсируются по наименьшей стоимости проезда к новому месту жительства кратчайшим путем (на основании справки транспортной организации о наименьшей стоимости проезда на дату регистрации по новому месту жительства) только при наличии документов, подтверждающих регистрацию по новому месту жительства работника, а также членов его семьи.</w:t>
      </w:r>
      <w:proofErr w:type="gramEnd"/>
      <w:r w:rsidRPr="00E81629">
        <w:rPr>
          <w:rFonts w:ascii="Times New Roman" w:hAnsi="Times New Roman" w:cs="Times New Roman"/>
          <w:sz w:val="28"/>
          <w:szCs w:val="28"/>
        </w:rPr>
        <w:t xml:space="preserve"> Наименьшая стоимость проезда определяется как стоимость проезда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629">
        <w:rPr>
          <w:rFonts w:ascii="Times New Roman" w:hAnsi="Times New Roman" w:cs="Times New Roman"/>
          <w:sz w:val="28"/>
          <w:szCs w:val="28"/>
        </w:rPr>
        <w:t>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  <w:proofErr w:type="gramEnd"/>
      <w:r w:rsidRPr="00E81629">
        <w:rPr>
          <w:rFonts w:ascii="Times New Roman" w:hAnsi="Times New Roman" w:cs="Times New Roman"/>
          <w:sz w:val="28"/>
          <w:szCs w:val="28"/>
        </w:rPr>
        <w:t xml:space="preserve"> при наличии только автомобильного сообщения - по тарифу автобуса общего типа.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4. Не возмещаются расходы, связанные:</w:t>
      </w:r>
    </w:p>
    <w:p w:rsidR="00E75B01" w:rsidRDefault="00E75B01" w:rsidP="00E75B01">
      <w:pPr>
        <w:pStyle w:val="5"/>
        <w:jc w:val="both"/>
      </w:pPr>
      <w:r>
        <w:t xml:space="preserve">-  </w:t>
      </w:r>
      <w:r w:rsidRPr="00E81629">
        <w:t xml:space="preserve">с хранением контейнера (багажа) на станции (пристани, в порту) </w:t>
      </w:r>
      <w:r>
        <w:t xml:space="preserve"> </w:t>
      </w:r>
    </w:p>
    <w:p w:rsidR="00E75B01" w:rsidRPr="00E81629" w:rsidRDefault="00E75B01" w:rsidP="00E75B01">
      <w:pPr>
        <w:pStyle w:val="5"/>
        <w:jc w:val="both"/>
      </w:pPr>
      <w:r>
        <w:t xml:space="preserve">   </w:t>
      </w:r>
      <w:r w:rsidRPr="00E81629">
        <w:t>назначения;</w:t>
      </w:r>
    </w:p>
    <w:p w:rsidR="00E75B01" w:rsidRPr="00E81629" w:rsidRDefault="00E75B01" w:rsidP="00E75B01">
      <w:pPr>
        <w:pStyle w:val="5"/>
        <w:jc w:val="both"/>
      </w:pPr>
      <w:r>
        <w:t xml:space="preserve">- </w:t>
      </w:r>
      <w:r w:rsidRPr="00E81629">
        <w:t>с провозом личного автомобильного транспорта, сельскохозяйственной техники, строительных материалов;</w:t>
      </w:r>
    </w:p>
    <w:p w:rsidR="00E75B01" w:rsidRPr="00E81629" w:rsidRDefault="00E75B01" w:rsidP="00E75B01">
      <w:pPr>
        <w:pStyle w:val="5"/>
        <w:jc w:val="both"/>
      </w:pPr>
      <w:r>
        <w:t xml:space="preserve">-  </w:t>
      </w:r>
      <w:r w:rsidRPr="00E81629">
        <w:t>с добровольным страхованием личного имущества;</w:t>
      </w:r>
    </w:p>
    <w:p w:rsidR="00E75B01" w:rsidRPr="00E81629" w:rsidRDefault="00E75B01" w:rsidP="00E75B01">
      <w:pPr>
        <w:pStyle w:val="5"/>
        <w:jc w:val="both"/>
      </w:pPr>
      <w:r>
        <w:t xml:space="preserve">- </w:t>
      </w:r>
      <w:r w:rsidRPr="00E81629">
        <w:t>с консультированием и оформлением документов, подтверждающих расходы, связанные с проездом и провозом багажа (личного имущества).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5. Для назначения и выплаты компенсации транспортных расходов работник представляет в организацию, финансируемую за счет бюджета сельского поселения «</w:t>
      </w:r>
      <w:proofErr w:type="spellStart"/>
      <w:r w:rsidRPr="00E81629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E81629">
        <w:rPr>
          <w:rFonts w:ascii="Times New Roman" w:hAnsi="Times New Roman" w:cs="Times New Roman"/>
          <w:sz w:val="28"/>
          <w:szCs w:val="28"/>
        </w:rPr>
        <w:t>» (далее - организация), с которой заключен (расторгнут) трудовой договор, следующие документы: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2) документы, подтверждающие расходы, связанные с проездом и провозом багажа (личного имущества):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воздушным транспортом - при предоставлении посадочного талона и маршрута/квитанции;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lastRenderedPageBreak/>
        <w:t>железнодорожным транспортом - при предоставлении электронного проездного документа и электронного контрольного купона;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провозу, а также документы, подтверждающие произведенную оплату стоимости провоза багажа;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оплату сборов за услуги железнодорожного транспорта, за исключением расходов, указанных в </w:t>
      </w:r>
      <w:hyperlink w:anchor="Par176" w:tooltip="4. Не возмещаются расходы, связанные: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3) счета-фактуры транспортных организаций на оплату транспортных расходов, а также документы, подтверждающие произведенную оплату транспортных расходов (представляются в случае частичной компенсации расходов по личному заявлению граждан на счет транспортной организации);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5) справка федерального государственного учреждения медико-социальной экспертизы, подтверждающая инвалидность и дату ее установления, или ее заверенная в установленном порядке копия (для детей старше 18 лет, ставших инвалидами до достижения ими возраста 18 лет);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6) справка с места учебы (для детей, обучающихся в образовательных учреждениях по очной форме обучения);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7) свидетельство о заключении брака или его заверенная в установленном порядке копия (для супруга (супруги) работника);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8) документы, подтверждающие регистрацию по новому месту жительства работника и членов его семьи;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9) документы, подтверждающие оплату автотранспортных услуг.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Для назначения компенсации транспортных расходов представляются подлинники документов, указанных в </w:t>
      </w:r>
      <w:hyperlink w:anchor="Par18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9" w:tooltip="3) счета-фактуры транспортных организаций на оплату транспортных расходов, а также документы, подтверждающие произведенную оплату транспортных расходов (представляются в случае частичной компенсации расходов по личному заявлению граждан на счет транспортной ор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2" w:tooltip="6) справка с места учебы (для детей, обучающихся в образовательных учреждениях по очной форме обучения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5" w:tooltip="9) документы, подтверждающие оплату автотранспортных услуг.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1629">
        <w:rPr>
          <w:rFonts w:ascii="Times New Roman" w:hAnsi="Times New Roman" w:cs="Times New Roman"/>
          <w:sz w:val="28"/>
          <w:szCs w:val="28"/>
        </w:rPr>
        <w:t xml:space="preserve"> если работник представит восстановленные утерянные проездные документы в сроки, предусмотренные </w:t>
      </w:r>
      <w:hyperlink w:anchor="Par162" w:tooltip="2. Лица, указанные в подпункте &quot;а&quot; пункта 1 настоящего Порядка, имеют право на компенсацию транспортных расходов в течение одного года со дня заключения работником трудового договора.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Порядка, расходы оплачиваются по фактической стоимости проездных документов, но не выше норм, установленных </w:t>
      </w:r>
      <w:hyperlink w:anchor="Par165" w:tooltip="а) оплата стоимости проезда любым видом транспорта, в том числе личным (за исключением такси), работника и членов его семьи, которые переезжают к месту жительства работника, в размере фактических расходов, подтвержденных проездными документами, но не выше след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3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6. По личному заявлению работника ему производится частичная </w:t>
      </w:r>
      <w:r w:rsidRPr="00E81629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компенсация транспортных расходов - расходов по провозу багажа при представлении документов, указанных в </w:t>
      </w:r>
      <w:hyperlink w:anchor="Par18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7" w:tooltip="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, а также документы, подтверждающие произве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8" w:tooltip="в) документы, подтверждающие оплату сборов за услуги железнодорожного транспорта, за исключением расходов, указанных в пункте 4 настоящего Порядка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"в" подпункта 2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0" w:tooltip="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5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По личному заявлению работника ему производится частичная компенсация транспортных расходов - расходов по провозу багажа (личного имущества) путем перечисления организацией указанной компенсации на счет транспортной организации при представлении документов, указанных в </w:t>
      </w:r>
      <w:hyperlink w:anchor="Par18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9" w:tooltip="3) счета-фактуры транспортных организаций на оплату транспортных расходов, а также документы, подтверждающие произведенную оплату транспортных расходов (представляются в случае частичной компенсации расходов по личному заявлению граждан на счет транспортной ор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0" w:tooltip="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5" w:tooltip="9) документы, подтверждающие оплату автотранспортных услуг.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9 пункта 5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Работник, воспользовавшийся правом частичной компенсации транспортных расходов - расходов по провозу багажа, обращающийся за компенсацией транспортных расходов в части возмещения расходов по проезду к месту жительства, представляет документы, указанные в </w:t>
      </w:r>
      <w:hyperlink w:anchor="Par18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4" w:tooltip="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8" w:tooltip="в) документы, подтверждающие оплату сборов за услуги железнодорожного транспорта, за исключением расходов, указанных в пункте 4 настоящего Порядка;" w:history="1">
        <w:r w:rsidRPr="00E81629">
          <w:rPr>
            <w:rFonts w:ascii="Times New Roman" w:hAnsi="Times New Roman" w:cs="Times New Roman"/>
            <w:color w:val="0000FF"/>
            <w:sz w:val="28"/>
            <w:szCs w:val="28"/>
          </w:rPr>
          <w:t>"в" подпункта 2 пункта 5</w:t>
        </w:r>
      </w:hyperlink>
      <w:r w:rsidRPr="00E816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5B01" w:rsidRPr="00E81629" w:rsidRDefault="00E75B01" w:rsidP="00E75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>7. Компенсация транспортных расходов назначается и выплачивается в течение 30 календарных дней с момента поступления письменного заявления работника о компенсации транспортных расходов и документов, подтверждающих данные расходы.</w:t>
      </w:r>
    </w:p>
    <w:p w:rsidR="00E75B01" w:rsidRPr="00E81629" w:rsidRDefault="00E75B01" w:rsidP="00E75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2EDF" w:rsidRDefault="00922EDF"/>
    <w:sectPr w:rsidR="00922EDF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B01"/>
    <w:rsid w:val="00036068"/>
    <w:rsid w:val="001B53C8"/>
    <w:rsid w:val="00922EDF"/>
    <w:rsid w:val="00A91B5D"/>
    <w:rsid w:val="00B42DE7"/>
    <w:rsid w:val="00B812CD"/>
    <w:rsid w:val="00E7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8"/>
  </w:style>
  <w:style w:type="paragraph" w:styleId="5">
    <w:name w:val="heading 5"/>
    <w:basedOn w:val="a"/>
    <w:next w:val="a"/>
    <w:link w:val="50"/>
    <w:qFormat/>
    <w:rsid w:val="00E75B0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E75B01"/>
    <w:pPr>
      <w:keepNext/>
      <w:tabs>
        <w:tab w:val="left" w:pos="2535"/>
      </w:tabs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5B0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E75B0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link w:val="ConsPlusNormal0"/>
    <w:rsid w:val="00E75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75B0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5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E75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A2CF810C1D32CED9E4D0658537253B6DA20E9B347941BB328379044406EF0E4B6F3jEO0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2017-10-18T10:53:00Z</dcterms:created>
  <dcterms:modified xsi:type="dcterms:W3CDTF">2017-10-18T11:41:00Z</dcterms:modified>
</cp:coreProperties>
</file>