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DD" w:rsidRDefault="00D533DD" w:rsidP="00D533DD">
      <w:pPr>
        <w:pStyle w:val="ConsPlusNormal"/>
        <w:outlineLvl w:val="0"/>
      </w:pPr>
    </w:p>
    <w:p w:rsidR="00D533DD" w:rsidRDefault="00D533DD" w:rsidP="00D533DD">
      <w:pPr>
        <w:pStyle w:val="ConsPlusTitle"/>
        <w:jc w:val="center"/>
        <w:outlineLvl w:val="0"/>
      </w:pPr>
      <w:r>
        <w:t>АДМИНИСТРАЦИЯ МУНИЦИПАЛЬНОГО РАЙОНА</w:t>
      </w:r>
    </w:p>
    <w:p w:rsidR="00D533DD" w:rsidRDefault="00D533DD" w:rsidP="00D533DD">
      <w:pPr>
        <w:pStyle w:val="ConsPlusTitle"/>
        <w:jc w:val="center"/>
      </w:pPr>
      <w:r>
        <w:t>"ТРОИЦКО-ПЕЧОРСКИЙ"</w:t>
      </w:r>
    </w:p>
    <w:p w:rsidR="00D533DD" w:rsidRDefault="00D533DD" w:rsidP="00D533DD">
      <w:pPr>
        <w:pStyle w:val="ConsPlusTitle"/>
      </w:pPr>
    </w:p>
    <w:p w:rsidR="00D533DD" w:rsidRDefault="00D533DD" w:rsidP="00D533DD">
      <w:pPr>
        <w:pStyle w:val="ConsPlusTitle"/>
        <w:jc w:val="center"/>
      </w:pPr>
      <w:r>
        <w:t>РАСПОРЯЖЕНИЕ</w:t>
      </w:r>
    </w:p>
    <w:p w:rsidR="00D533DD" w:rsidRDefault="00D533DD" w:rsidP="00D533DD">
      <w:pPr>
        <w:pStyle w:val="ConsPlusTitle"/>
        <w:jc w:val="center"/>
      </w:pPr>
      <w:r>
        <w:t>от 7 июля 2020 г. N 141-1</w:t>
      </w:r>
    </w:p>
    <w:p w:rsidR="00D533DD" w:rsidRDefault="00D533DD" w:rsidP="00D533DD">
      <w:pPr>
        <w:pStyle w:val="ConsPlusTitle"/>
      </w:pPr>
    </w:p>
    <w:p w:rsidR="00D533DD" w:rsidRDefault="00D533DD" w:rsidP="00D533DD">
      <w:pPr>
        <w:pStyle w:val="ConsPlusTitle"/>
        <w:jc w:val="center"/>
      </w:pPr>
      <w:r>
        <w:t>ОБ УТВЕРЖДЕНИИ ПОЛОЖЕНИЯ ОБ ОЦЕНКЕ КОРРУПЦИОННЫХ РИСКОВ,</w:t>
      </w:r>
    </w:p>
    <w:p w:rsidR="00D533DD" w:rsidRDefault="00D533DD" w:rsidP="00D533DD">
      <w:pPr>
        <w:pStyle w:val="ConsPlusTitle"/>
        <w:jc w:val="center"/>
      </w:pPr>
      <w:proofErr w:type="gramStart"/>
      <w:r>
        <w:t>ВОЗНИКАЮЩИХ</w:t>
      </w:r>
      <w:proofErr w:type="gramEnd"/>
      <w:r>
        <w:t xml:space="preserve"> ПРИ РЕАЛИЗАЦИИ АДМИНИСТРАЦИЕЙ МУНИЦИПАЛЬНОГО</w:t>
      </w:r>
    </w:p>
    <w:p w:rsidR="00D533DD" w:rsidRDefault="00D533DD" w:rsidP="00D533DD">
      <w:pPr>
        <w:pStyle w:val="ConsPlusTitle"/>
        <w:jc w:val="center"/>
      </w:pPr>
      <w:r>
        <w:t xml:space="preserve">РАЙОНА "ТРОИЦКО-ПЕЧОРСКИЙ" В ТОМ ЧИСЛЕ В </w:t>
      </w:r>
      <w:proofErr w:type="gramStart"/>
      <w:r>
        <w:t>ОТРАСЛЕВЫХ</w:t>
      </w:r>
      <w:proofErr w:type="gramEnd"/>
    </w:p>
    <w:p w:rsidR="00D533DD" w:rsidRDefault="00D533DD" w:rsidP="00D533DD">
      <w:pPr>
        <w:pStyle w:val="ConsPlusTitle"/>
        <w:jc w:val="center"/>
      </w:pPr>
      <w:r>
        <w:t xml:space="preserve">(ФУНКЦИОНАЛЬНЫХ) ОРГАНАХ АДМИНИСТРАЦИИ </w:t>
      </w:r>
      <w:proofErr w:type="gramStart"/>
      <w:r>
        <w:t>МУНИЦИПАЛЬНОГО</w:t>
      </w:r>
      <w:proofErr w:type="gramEnd"/>
    </w:p>
    <w:p w:rsidR="00D533DD" w:rsidRDefault="00D533DD" w:rsidP="00D533DD">
      <w:pPr>
        <w:pStyle w:val="ConsPlusTitle"/>
        <w:jc w:val="center"/>
      </w:pPr>
      <w:r>
        <w:t>РАЙОНА "ТРОИЦКО-ПЕЧОРСКИЙ", ИМЕЮЩИХ СТАТУС ОТДЕЛЬНОГО</w:t>
      </w:r>
    </w:p>
    <w:p w:rsidR="00D533DD" w:rsidRDefault="00D533DD" w:rsidP="00D533DD">
      <w:pPr>
        <w:pStyle w:val="ConsPlusTitle"/>
        <w:jc w:val="center"/>
      </w:pPr>
      <w:r>
        <w:t xml:space="preserve">ЮРИДИЧЕСКОГО ЛИЦА, И </w:t>
      </w:r>
      <w:proofErr w:type="gramStart"/>
      <w:r>
        <w:t>АДМИНИСТРАЦИЯХ</w:t>
      </w:r>
      <w:proofErr w:type="gramEnd"/>
      <w:r>
        <w:t xml:space="preserve"> СЕЛЬСКИХ ПОСЕЛЕНИЙ,</w:t>
      </w:r>
    </w:p>
    <w:p w:rsidR="00D533DD" w:rsidRDefault="00D533DD" w:rsidP="00D533DD">
      <w:pPr>
        <w:pStyle w:val="ConsPlusTitle"/>
        <w:jc w:val="center"/>
      </w:pPr>
      <w:proofErr w:type="gramStart"/>
      <w:r>
        <w:t>РАСПОЛОЖЕННЫХ В ГРАНИЦАХ МУНИЦИПАЛЬНОГО ОБРАЗОВАНИЯ</w:t>
      </w:r>
      <w:proofErr w:type="gramEnd"/>
    </w:p>
    <w:p w:rsidR="00D533DD" w:rsidRDefault="00D533DD" w:rsidP="00D533DD">
      <w:pPr>
        <w:pStyle w:val="ConsPlusTitle"/>
        <w:jc w:val="center"/>
      </w:pPr>
      <w:r>
        <w:t>МУНИЦИПАЛЬНОГО РАЙОНА "ТРОИЦКО-ПЕЧОРСКИЙ" СВОИХ ФУНКЦИЙ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r>
        <w:t xml:space="preserve">Руководствуясь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5" w:history="1">
        <w:r>
          <w:rPr>
            <w:color w:val="0000FF"/>
          </w:rPr>
          <w:t>Законом</w:t>
        </w:r>
      </w:hyperlink>
      <w:r>
        <w:t xml:space="preserve"> Республики Коми от 29.09.2008 N 82-РЗ "О противодействии коррупции в Республике Коми", в целях организации работы по профилактике коррупционных и иных правонарушений в муниципальном районе "</w:t>
      </w:r>
      <w:proofErr w:type="spellStart"/>
      <w:r>
        <w:t>Троицко-Печорский</w:t>
      </w:r>
      <w:proofErr w:type="spellEnd"/>
      <w:r>
        <w:t>" и сельских поселениях, расположенных в границах муниципального района "</w:t>
      </w:r>
      <w:proofErr w:type="spellStart"/>
      <w:r>
        <w:t>Троицко-Печорский</w:t>
      </w:r>
      <w:proofErr w:type="spellEnd"/>
      <w:r>
        <w:t>"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об оценке коррупционных рисков, возникающих при реализации администрацией муниципального района "</w:t>
      </w:r>
      <w:proofErr w:type="spellStart"/>
      <w:r>
        <w:t>Троицко-Печорский</w:t>
      </w:r>
      <w:proofErr w:type="spellEnd"/>
      <w:r>
        <w:t>", в том числе в отраслевых (функциональных) органах администрации муниципального района "</w:t>
      </w:r>
      <w:proofErr w:type="spellStart"/>
      <w:r>
        <w:t>Троицко-Печорский</w:t>
      </w:r>
      <w:proofErr w:type="spellEnd"/>
      <w:r>
        <w:t>", имеющих статус отдельного юридического лица, и администрациях сельских поселений, расположенных в границах муниципального образования муниципального района "</w:t>
      </w:r>
      <w:proofErr w:type="spellStart"/>
      <w:r>
        <w:t>Троицко-Печорский</w:t>
      </w:r>
      <w:proofErr w:type="spellEnd"/>
      <w:r>
        <w:t>", своих функций, согласно приложению 1 к настоящему распоряжению.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ar100" w:tooltip="ПЕРЕЧЕНЬ" w:history="1">
        <w:r>
          <w:rPr>
            <w:color w:val="0000FF"/>
          </w:rPr>
          <w:t>перечень</w:t>
        </w:r>
      </w:hyperlink>
      <w:r>
        <w:t xml:space="preserve"> должностей в администрации муниципального района "</w:t>
      </w:r>
      <w:proofErr w:type="spellStart"/>
      <w:r>
        <w:t>Троицко-Печорский</w:t>
      </w:r>
      <w:proofErr w:type="spellEnd"/>
      <w:r>
        <w:t>", в том числе в отраслевых (функциональных) органах администрации муниципального района "</w:t>
      </w:r>
      <w:proofErr w:type="spellStart"/>
      <w:r>
        <w:t>Троицко-Печорский</w:t>
      </w:r>
      <w:proofErr w:type="spellEnd"/>
      <w:r>
        <w:t>", имеющих статус отдельного юридического лица, и в администрациях сельских поселений, расположенных в границах муниципального образования муниципального района "</w:t>
      </w:r>
      <w:proofErr w:type="spellStart"/>
      <w:r>
        <w:t>Троицко-Печорский</w:t>
      </w:r>
      <w:proofErr w:type="spellEnd"/>
      <w:r>
        <w:t>", замещение которых связано с коррупционными рисками, согласно приложению 2 к настоящему распоряжению.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4. Настоящее распоряжение вступает в силу со дня его принятия.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jc w:val="right"/>
      </w:pPr>
      <w:r>
        <w:t>Глава муниципального района</w:t>
      </w:r>
    </w:p>
    <w:p w:rsidR="00D533DD" w:rsidRDefault="00D533DD" w:rsidP="00D533DD">
      <w:pPr>
        <w:pStyle w:val="ConsPlusNormal"/>
        <w:jc w:val="right"/>
      </w:pPr>
      <w:r>
        <w:t>А.ЦЕЛИЩЕВ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jc w:val="right"/>
        <w:outlineLvl w:val="0"/>
      </w:pPr>
      <w:r>
        <w:t>Утверждено</w:t>
      </w:r>
    </w:p>
    <w:p w:rsidR="00D533DD" w:rsidRDefault="00D533DD" w:rsidP="00D533DD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распоряжением</w:t>
      </w:r>
    </w:p>
    <w:p w:rsidR="00D533DD" w:rsidRDefault="00D533DD" w:rsidP="00D533DD">
      <w:pPr>
        <w:pStyle w:val="ConsPlusNormal"/>
        <w:jc w:val="right"/>
      </w:pPr>
      <w:r>
        <w:t>администрации муниципального района</w:t>
      </w:r>
    </w:p>
    <w:p w:rsidR="00D533DD" w:rsidRDefault="00D533DD" w:rsidP="00D533DD">
      <w:pPr>
        <w:pStyle w:val="ConsPlusNormal"/>
        <w:jc w:val="right"/>
      </w:pPr>
      <w:r>
        <w:t>"</w:t>
      </w:r>
      <w:proofErr w:type="spellStart"/>
      <w:r>
        <w:t>Троицко-Печорский</w:t>
      </w:r>
      <w:proofErr w:type="spellEnd"/>
      <w:r>
        <w:t>"</w:t>
      </w:r>
    </w:p>
    <w:p w:rsidR="00D533DD" w:rsidRDefault="00D533DD" w:rsidP="00D533DD">
      <w:pPr>
        <w:pStyle w:val="ConsPlusNormal"/>
        <w:jc w:val="right"/>
      </w:pPr>
      <w:r>
        <w:t>от 7 июля 2020 г. N 141-1</w:t>
      </w:r>
    </w:p>
    <w:p w:rsidR="00D533DD" w:rsidRDefault="00D533DD" w:rsidP="00D533DD">
      <w:pPr>
        <w:pStyle w:val="ConsPlusNormal"/>
        <w:jc w:val="right"/>
      </w:pPr>
      <w:r>
        <w:t>(приложение 1)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</w:pPr>
      <w:bookmarkStart w:id="0" w:name="Par36"/>
      <w:bookmarkEnd w:id="0"/>
      <w:r>
        <w:t>ПОЛОЖЕНИЕ</w:t>
      </w:r>
    </w:p>
    <w:p w:rsidR="00D533DD" w:rsidRDefault="00D533DD" w:rsidP="00D533DD">
      <w:pPr>
        <w:pStyle w:val="ConsPlusTitle"/>
        <w:jc w:val="center"/>
      </w:pPr>
      <w:r>
        <w:t>ОБ ОЦЕНКЕ КОРРУПЦИОННЫХ РИСКОВ, ВОЗНИКАЮЩИХ</w:t>
      </w:r>
    </w:p>
    <w:p w:rsidR="00D533DD" w:rsidRDefault="00D533DD" w:rsidP="00D533DD">
      <w:pPr>
        <w:pStyle w:val="ConsPlusTitle"/>
        <w:jc w:val="center"/>
      </w:pPr>
      <w:r>
        <w:t>ПРИ РЕАЛИЗАЦИИ АДМИНИСТРАЦИЕЙ МУНИЦИПАЛЬНОГО РАЙОНА</w:t>
      </w:r>
    </w:p>
    <w:p w:rsidR="00D533DD" w:rsidRDefault="00D533DD" w:rsidP="00D533DD">
      <w:pPr>
        <w:pStyle w:val="ConsPlusTitle"/>
        <w:jc w:val="center"/>
      </w:pPr>
      <w:r>
        <w:t xml:space="preserve">"ТРОИЦКО-ПЕЧОРСКИЙ", В ТОМ ЧИСЛЕ В </w:t>
      </w:r>
      <w:proofErr w:type="gramStart"/>
      <w:r>
        <w:t>ОТРАСЛЕВЫХ</w:t>
      </w:r>
      <w:proofErr w:type="gramEnd"/>
    </w:p>
    <w:p w:rsidR="00D533DD" w:rsidRDefault="00D533DD" w:rsidP="00D533DD">
      <w:pPr>
        <w:pStyle w:val="ConsPlusTitle"/>
        <w:jc w:val="center"/>
      </w:pPr>
      <w:r>
        <w:t xml:space="preserve">(ФУНКЦИОНАЛЬНЫХ) ОРГАНАХ АДМИНИСТРАЦИИ </w:t>
      </w:r>
      <w:proofErr w:type="gramStart"/>
      <w:r>
        <w:t>МУНИЦИПАЛЬНОГО</w:t>
      </w:r>
      <w:proofErr w:type="gramEnd"/>
    </w:p>
    <w:p w:rsidR="00D533DD" w:rsidRDefault="00D533DD" w:rsidP="00D533DD">
      <w:pPr>
        <w:pStyle w:val="ConsPlusTitle"/>
        <w:jc w:val="center"/>
      </w:pPr>
      <w:r>
        <w:t>РАЙОНА "ТРОИЦКО-ПЕЧОРСКИЙ", ИМЕЮЩИХ СТАТУС ОТДЕЛЬНОГО</w:t>
      </w:r>
    </w:p>
    <w:p w:rsidR="00D533DD" w:rsidRDefault="00D533DD" w:rsidP="00D533DD">
      <w:pPr>
        <w:pStyle w:val="ConsPlusTitle"/>
        <w:jc w:val="center"/>
      </w:pPr>
      <w:r>
        <w:t xml:space="preserve">ЮРИДИЧЕСКОГО ЛИЦА, И </w:t>
      </w:r>
      <w:proofErr w:type="gramStart"/>
      <w:r>
        <w:t>АДМИНИСТРАЦИЯХ</w:t>
      </w:r>
      <w:proofErr w:type="gramEnd"/>
      <w:r>
        <w:t xml:space="preserve"> СЕЛЬСКИХ ПОСЕЛЕНИЙ,</w:t>
      </w:r>
    </w:p>
    <w:p w:rsidR="00D533DD" w:rsidRDefault="00D533DD" w:rsidP="00D533DD">
      <w:pPr>
        <w:pStyle w:val="ConsPlusTitle"/>
        <w:jc w:val="center"/>
      </w:pPr>
      <w:proofErr w:type="gramStart"/>
      <w:r>
        <w:lastRenderedPageBreak/>
        <w:t>РАСПОЛОЖЕННЫХ В ГРАНИЦАХ МУНИЦИПАЛЬНОГО ОБРАЗОВАНИЯ</w:t>
      </w:r>
      <w:proofErr w:type="gramEnd"/>
    </w:p>
    <w:p w:rsidR="00D533DD" w:rsidRDefault="00D533DD" w:rsidP="00D533DD">
      <w:pPr>
        <w:pStyle w:val="ConsPlusTitle"/>
        <w:jc w:val="center"/>
      </w:pPr>
      <w:r>
        <w:t>МУНИЦИПАЛЬНОГО РАЙОНА "ТРОИЦКО-ПЕЧОРСКИЙ", СВОИХ ФУНКЦИЙ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1"/>
      </w:pPr>
      <w:r>
        <w:t>1. Общие положения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Оценка коррупционных рисков является важнейшим элементом </w:t>
      </w:r>
      <w:proofErr w:type="spellStart"/>
      <w:r>
        <w:t>антикоррупционной</w:t>
      </w:r>
      <w:proofErr w:type="spellEnd"/>
      <w:r>
        <w:t xml:space="preserve"> политики администрации муниципального района "</w:t>
      </w:r>
      <w:proofErr w:type="spellStart"/>
      <w:r>
        <w:t>Троицко-Печорский</w:t>
      </w:r>
      <w:proofErr w:type="spellEnd"/>
      <w:r>
        <w:t>" в том числе в отраслевых (функциональных) органах администрации муниципального района "</w:t>
      </w:r>
      <w:proofErr w:type="spellStart"/>
      <w:r>
        <w:t>Троицко-Печорский</w:t>
      </w:r>
      <w:proofErr w:type="spellEnd"/>
      <w:r>
        <w:t>", имеющих статус отдельного юридического лица, и администрациях сельских поселений, расположенных в границах муниципального образования муниципального района "</w:t>
      </w:r>
      <w:proofErr w:type="spellStart"/>
      <w:r>
        <w:t>Троицко-Печорский</w:t>
      </w:r>
      <w:proofErr w:type="spellEnd"/>
      <w:r>
        <w:t xml:space="preserve">" (далее администрация), позволяющим обеспечить соответствие реализуемых </w:t>
      </w:r>
      <w:proofErr w:type="spellStart"/>
      <w:r>
        <w:t>антикоррупционных</w:t>
      </w:r>
      <w:proofErr w:type="spellEnd"/>
      <w:r>
        <w:t xml:space="preserve"> мероприятий специфике деятельности администрации, отраслевых (функциональных) органов администрации и рационально использовать ресурсы, направляемые</w:t>
      </w:r>
      <w:proofErr w:type="gramEnd"/>
      <w:r>
        <w:t xml:space="preserve"> на проведение работы по профилактике коррупции в администрации отраслевых (функциональных) органов администрации.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 xml:space="preserve">1.2. </w:t>
      </w:r>
      <w:proofErr w:type="gramStart"/>
      <w:r>
        <w:t>Целью оценки коррупционных рисков является определение конкретных процессов и видов деятельности администрации, отраслевых (функциональных) органов администрации, при реализации которых наиболее высока вероятность совершения муниципальными служащими, работниками, замещающими должности, не являющиеся должностями муниципальной службы администрации, отраслевых (функциональных) органов администрации (далее - работники) коррупционных правонарушений, как в целях получения личной выгоды, так и в целях получения выгоды администрации, отраслевых (функциональных) органов администрации.</w:t>
      </w:r>
      <w:proofErr w:type="gramEnd"/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 xml:space="preserve">1.3. Настоящее Положение разработано с учетом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коррупции", Методических </w:t>
      </w:r>
      <w:hyperlink r:id="rId7" w:history="1">
        <w:r>
          <w:rPr>
            <w:color w:val="0000FF"/>
          </w:rPr>
          <w:t>рекомендаций</w:t>
        </w:r>
      </w:hyperlink>
      <w:r>
        <w:t xml:space="preserve">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</w:t>
      </w:r>
      <w:hyperlink r:id="rId8" w:history="1">
        <w:r>
          <w:rPr>
            <w:color w:val="0000FF"/>
          </w:rPr>
          <w:t>Устава</w:t>
        </w:r>
      </w:hyperlink>
      <w:r>
        <w:t xml:space="preserve"> муниципального района "</w:t>
      </w:r>
      <w:proofErr w:type="spellStart"/>
      <w:r>
        <w:t>Троицко-Печорский</w:t>
      </w:r>
      <w:proofErr w:type="spellEnd"/>
      <w:r>
        <w:t>" и других правовых актов администрации муниципального района "</w:t>
      </w:r>
      <w:proofErr w:type="spellStart"/>
      <w:r>
        <w:t>Троицко-Печорский</w:t>
      </w:r>
      <w:proofErr w:type="spellEnd"/>
      <w:r>
        <w:t>".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1"/>
      </w:pPr>
      <w:r>
        <w:t>2. Порядок оценки коррупционных рисков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r>
        <w:t>2.1. Оценка коррупционных рисков в деятельности администрации, отраслевых (функциональных) органов администрации проводится на регулярной основе ежегодно до 20 декабря.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На основании оценки коррупционных рисков составляется перечень коррупционно-опасных функций и разрабатывается комплекс мер по устранению или минимизации коррупционных рисков.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2.2. Оценку коррупционных рисков в деятельности администрации, отраслевых (функциональных) органов администрации осуществляют должностные лица, ответственные за профилактику коррупционных и иных правонарушений в администрации отраслевых (функциональных) органов администрации и члены рабочей группы по оценке коррупционных рисков, возникающих при реализации администрацией отраслевых (функциональных) органов администрации своих функций (далее - рабочая группа).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2.3. Этапы проведения оценки коррупционных рисков: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1) Провести анализ деятельности администрации, отраслевых (функциональных) органов администрации, выделив: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отдельные процессы;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составные элементы процессов (</w:t>
      </w:r>
      <w:proofErr w:type="spellStart"/>
      <w:r>
        <w:t>подпроцессы</w:t>
      </w:r>
      <w:proofErr w:type="spellEnd"/>
      <w:r>
        <w:t>).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2) Выделить "критические точки" (элементы (</w:t>
      </w:r>
      <w:proofErr w:type="spellStart"/>
      <w:r>
        <w:t>подпроцессы</w:t>
      </w:r>
      <w:proofErr w:type="spellEnd"/>
      <w:r>
        <w:t>), при реализации которых наиболее вероятно возникновение коррупционных правонарушений).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proofErr w:type="gramStart"/>
      <w:r>
        <w:t xml:space="preserve">3) Составить для </w:t>
      </w:r>
      <w:proofErr w:type="spellStart"/>
      <w:r>
        <w:t>подпроцессов</w:t>
      </w:r>
      <w:proofErr w:type="spellEnd"/>
      <w:r>
        <w:t>, реализация которых связана с коррупционным риском, описание возможных коррупционных правонарушений, включающее:</w:t>
      </w:r>
      <w:proofErr w:type="gramEnd"/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характеристику выгоды или преимущество, которое может быть получено работником администрации, отраслевого (функционального) органа администрации или администрацией, отраслевым (функциональным) органом администрации при совершении коррупционного правонарушения;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lastRenderedPageBreak/>
        <w:t xml:space="preserve">должности в администрации, отраслевом (функциональном) органе администрации, которые являются "ключевыми" для совершения коррупционного правонарушения (потенциально </w:t>
      </w:r>
      <w:proofErr w:type="spellStart"/>
      <w:r>
        <w:t>коррупциогенные</w:t>
      </w:r>
      <w:proofErr w:type="spellEnd"/>
      <w:r>
        <w:t xml:space="preserve"> должности);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возможные формы осуществления коррупционных платежей (денежное вознаграждение, услуги, преимущества и т.д.).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4) Разработать на основании проведенного анализа карту коррупционных рисков администрации, отраслевых (функциональных) органов администрации (сводное описание "критических точек" и возможных коррупционных правонарушений).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 xml:space="preserve">5) Сформировать перечень должностей, связанных с высоким коррупционным риском. В отношении работников администрации, отраслевых (функциональных) органов администрации, замещающих такие должности, устанавливаются специальные </w:t>
      </w:r>
      <w:proofErr w:type="spellStart"/>
      <w:r>
        <w:t>антикоррупционные</w:t>
      </w:r>
      <w:proofErr w:type="spellEnd"/>
      <w:r>
        <w:t xml:space="preserve"> процедуры и требования.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6) Разработать комплекс мер по устранению или минимизации коррупционных рисков. Такие меры разрабатываются для каждой "критической точки". В зависимости от специфики конкретного процесса такие меры включают: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проведение обучающих мероприятий для работников администрации, отраслевых (функциональных) органов администрации по вопросам противодействия коррупции;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согласование с органом местного самоуправления осуществляющим функции учредителя, решений по отдельным вопросам перед их принятием;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создание форм отчетности по результатам принятых решений (например, ежегодный отчет о деятельности, о реализации программы и т.д.);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внедрение систем электронного взаимодействия с гражданами и организациями;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 xml:space="preserve">осуществление внутреннего </w:t>
      </w:r>
      <w:proofErr w:type="gramStart"/>
      <w:r>
        <w:t>контроля за</w:t>
      </w:r>
      <w:proofErr w:type="gramEnd"/>
      <w:r>
        <w:t xml:space="preserve"> исполнением работниками администрации, отраслевых (функциональных) органов администрации своих обязанностей (проверочные мероприятия на основании поступившей информации о проявлениях коррупции);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 xml:space="preserve">регламентация сроков и порядка реализации </w:t>
      </w:r>
      <w:proofErr w:type="spellStart"/>
      <w:r>
        <w:t>подпроцессов</w:t>
      </w:r>
      <w:proofErr w:type="spellEnd"/>
      <w:r>
        <w:t xml:space="preserve"> с повышенным уровнем коррупционной уязвимости;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использование видео- и звукозаписывающих устройств в местах приема граждан и представителей организаций и иные меры.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1"/>
      </w:pPr>
      <w:r>
        <w:t>3. Карта коррупционных рисков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r>
        <w:t>3.1. Карта коррупционных рисков (далее - Карта) содержит: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- административные процедуры - зоны повышенного коррупционного риска (коррупционно опасные функции и полномочия), которые считаются наиболее предрасполагающими к возникновению коррупционных правонарушений;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- коррупционные риски - типовые ситуации, характеризующие выгоды или преимущества, которые могут быть получены отдельными работниками администрации, учреждения при совершении коррупционного правонарушения;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- меры по устранению или минимизации коррупционно опасных функций.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3.2. Карта разрабатывается должностным лицом, ответственным за профилактику коррупционных правонарушений в администрации и утверждается руководителем администрации.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3.3. Изменению карта подлежит: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по результатам ежегодного проведения оценки коррупционных рисков в администрации, отраслевых (функциональных) органах администрации;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 xml:space="preserve">в случае внесения изменений в должностные инструкции работников администрации, отраслевых </w:t>
      </w:r>
      <w:r>
        <w:lastRenderedPageBreak/>
        <w:t>(функциональных) органов администрации, должности которых указаны в Карте, или учредительные документы администрации, отраслевых (функциональных) органов администрации;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в случае выявления фактов коррупции в администрации, отраслевых (функциональных) органах администрации.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jc w:val="right"/>
        <w:outlineLvl w:val="0"/>
      </w:pPr>
      <w:r>
        <w:t>Утвержден</w:t>
      </w:r>
    </w:p>
    <w:p w:rsidR="00D533DD" w:rsidRDefault="00D533DD" w:rsidP="00D533DD">
      <w:pPr>
        <w:pStyle w:val="ConsPlusNormal"/>
        <w:jc w:val="right"/>
      </w:pPr>
      <w:proofErr w:type="gramStart"/>
      <w:r>
        <w:t>к</w:t>
      </w:r>
      <w:proofErr w:type="gramEnd"/>
      <w:r>
        <w:t xml:space="preserve"> распоряжением</w:t>
      </w:r>
    </w:p>
    <w:p w:rsidR="00D533DD" w:rsidRDefault="00D533DD" w:rsidP="00D533DD">
      <w:pPr>
        <w:pStyle w:val="ConsPlusNormal"/>
        <w:jc w:val="right"/>
      </w:pPr>
      <w:r>
        <w:t>администрации муниципального района</w:t>
      </w:r>
    </w:p>
    <w:p w:rsidR="00D533DD" w:rsidRDefault="00D533DD" w:rsidP="00D533DD">
      <w:pPr>
        <w:pStyle w:val="ConsPlusNormal"/>
        <w:jc w:val="right"/>
      </w:pPr>
      <w:r>
        <w:t>"</w:t>
      </w:r>
      <w:proofErr w:type="spellStart"/>
      <w:r>
        <w:t>Троицко-Печорский</w:t>
      </w:r>
      <w:proofErr w:type="spellEnd"/>
      <w:r>
        <w:t>"</w:t>
      </w:r>
    </w:p>
    <w:p w:rsidR="00D533DD" w:rsidRDefault="00D533DD" w:rsidP="00D533DD">
      <w:pPr>
        <w:pStyle w:val="ConsPlusNormal"/>
        <w:jc w:val="right"/>
      </w:pPr>
      <w:r>
        <w:t>от 7 июля 2020 г. N 141-1</w:t>
      </w:r>
    </w:p>
    <w:p w:rsidR="00D533DD" w:rsidRDefault="00D533DD" w:rsidP="00D533DD">
      <w:pPr>
        <w:pStyle w:val="ConsPlusNormal"/>
        <w:jc w:val="right"/>
      </w:pPr>
      <w:r>
        <w:t>(приложение 2)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</w:pPr>
      <w:bookmarkStart w:id="1" w:name="Par100"/>
      <w:bookmarkEnd w:id="1"/>
      <w:r>
        <w:t>ПЕРЕЧЕНЬ</w:t>
      </w:r>
    </w:p>
    <w:p w:rsidR="00D533DD" w:rsidRDefault="00D533DD" w:rsidP="00D533DD">
      <w:pPr>
        <w:pStyle w:val="ConsPlusTitle"/>
        <w:jc w:val="center"/>
      </w:pPr>
      <w:r>
        <w:t>ДОЛЖНОСТЕЙ В АДМИНИСТРАЦИИ МУНИЦИПАЛЬНОГО РАЙОНА</w:t>
      </w:r>
    </w:p>
    <w:p w:rsidR="00D533DD" w:rsidRDefault="00D533DD" w:rsidP="00D533DD">
      <w:pPr>
        <w:pStyle w:val="ConsPlusTitle"/>
        <w:jc w:val="center"/>
      </w:pPr>
      <w:r>
        <w:t xml:space="preserve">"ТРОИЦКО-ПЕЧОРСКИЙ" В ТОМ ЧИСЛЕ В </w:t>
      </w:r>
      <w:proofErr w:type="gramStart"/>
      <w:r>
        <w:t>ОТРАСЛЕВЫХ</w:t>
      </w:r>
      <w:proofErr w:type="gramEnd"/>
    </w:p>
    <w:p w:rsidR="00D533DD" w:rsidRDefault="00D533DD" w:rsidP="00D533DD">
      <w:pPr>
        <w:pStyle w:val="ConsPlusTitle"/>
        <w:jc w:val="center"/>
      </w:pPr>
      <w:r>
        <w:t xml:space="preserve">(ФУНКЦИОНАЛЬНЫХ) ОРГАНАХ АДМИНИСТРАЦИИ </w:t>
      </w:r>
      <w:proofErr w:type="gramStart"/>
      <w:r>
        <w:t>МУНИЦИПАЛЬНОГО</w:t>
      </w:r>
      <w:proofErr w:type="gramEnd"/>
    </w:p>
    <w:p w:rsidR="00D533DD" w:rsidRDefault="00D533DD" w:rsidP="00D533DD">
      <w:pPr>
        <w:pStyle w:val="ConsPlusTitle"/>
        <w:jc w:val="center"/>
      </w:pPr>
      <w:r>
        <w:t>РАЙОНА "ТРОИЦКО-ПЕЧОРСКИЙ", ИМЕЮЩИХ СТАТУС ОТДЕЛЬНОГО</w:t>
      </w:r>
    </w:p>
    <w:p w:rsidR="00D533DD" w:rsidRDefault="00D533DD" w:rsidP="00D533DD">
      <w:pPr>
        <w:pStyle w:val="ConsPlusTitle"/>
        <w:jc w:val="center"/>
      </w:pPr>
      <w:r>
        <w:t xml:space="preserve">ЮРИДИЧЕСКОГО ЛИЦА, И </w:t>
      </w:r>
      <w:proofErr w:type="gramStart"/>
      <w:r>
        <w:t>АДМИНИСТРАЦИЯХ</w:t>
      </w:r>
      <w:proofErr w:type="gramEnd"/>
      <w:r>
        <w:t xml:space="preserve"> СЕЛЬСКИХ ПОСЕЛЕНИЙ,</w:t>
      </w:r>
    </w:p>
    <w:p w:rsidR="00D533DD" w:rsidRDefault="00D533DD" w:rsidP="00D533DD">
      <w:pPr>
        <w:pStyle w:val="ConsPlusTitle"/>
        <w:jc w:val="center"/>
      </w:pPr>
      <w:proofErr w:type="gramStart"/>
      <w:r>
        <w:t>РАСПОЛОЖЕННЫХ В ГРАНИЦАХ МУНИЦИПАЛЬНОГО ОБРАЗОВАНИЯ</w:t>
      </w:r>
      <w:proofErr w:type="gramEnd"/>
    </w:p>
    <w:p w:rsidR="00D533DD" w:rsidRDefault="00D533DD" w:rsidP="00D533DD">
      <w:pPr>
        <w:pStyle w:val="ConsPlusTitle"/>
        <w:jc w:val="center"/>
      </w:pPr>
      <w:r>
        <w:t>МУНИЦИПАЛЬНОГО РАЙОНА "ТРОИЦКО-ПЕЧОРСКИЙ", ЗАМЕЩЕНИЕ</w:t>
      </w:r>
    </w:p>
    <w:p w:rsidR="00D533DD" w:rsidRDefault="00D533DD" w:rsidP="00D533D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СВЯЗАНО С КОРРУПЦИОННЫМИ РИСКАМИ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1"/>
      </w:pPr>
      <w:r>
        <w:t>Высшая должность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r>
        <w:t>руководитель администрации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первый заместитель руководителя администрации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заместитель руководителя администрации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1"/>
      </w:pPr>
      <w:r>
        <w:t>Главная должность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r>
        <w:t>начальник управления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начальник отдела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proofErr w:type="gramStart"/>
      <w:r>
        <w:t>заведующий отдела</w:t>
      </w:r>
      <w:proofErr w:type="gramEnd"/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заместитель начальника управления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1"/>
      </w:pPr>
      <w:r>
        <w:t>Ведущая должность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r>
        <w:t>заместитель начальника отдела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 xml:space="preserve">заместитель </w:t>
      </w:r>
      <w:proofErr w:type="gramStart"/>
      <w:r>
        <w:t>заведующего отдела</w:t>
      </w:r>
      <w:proofErr w:type="gramEnd"/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1"/>
      </w:pPr>
      <w:r>
        <w:t>Старшая должность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proofErr w:type="gramStart"/>
      <w:r>
        <w:t>заведующий сектора</w:t>
      </w:r>
      <w:proofErr w:type="gramEnd"/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главный специалист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ведущий специалист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1"/>
      </w:pPr>
      <w:r>
        <w:t>Младшая должность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r>
        <w:lastRenderedPageBreak/>
        <w:t>специалист 1 категории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1"/>
      </w:pPr>
      <w:r>
        <w:t>2. В контрольно-счетной палате</w:t>
      </w:r>
    </w:p>
    <w:p w:rsidR="00D533DD" w:rsidRDefault="00D533DD" w:rsidP="00D533DD">
      <w:pPr>
        <w:pStyle w:val="ConsPlusTitle"/>
        <w:jc w:val="center"/>
      </w:pPr>
      <w:r>
        <w:t>муниципального района "</w:t>
      </w:r>
      <w:proofErr w:type="spellStart"/>
      <w:r>
        <w:t>Троицко-Печорский</w:t>
      </w:r>
      <w:proofErr w:type="spellEnd"/>
      <w:r>
        <w:t>"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2"/>
      </w:pPr>
      <w:r>
        <w:t>Высшая должность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r>
        <w:t>председатель контрольно-счетной палаты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1"/>
      </w:pPr>
      <w:r>
        <w:t>3. В администрациях сельских поселений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2"/>
      </w:pPr>
      <w:r>
        <w:t>Старшая должность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r>
        <w:t>ведущий специалист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Title"/>
        <w:jc w:val="center"/>
        <w:outlineLvl w:val="2"/>
      </w:pPr>
      <w:r>
        <w:t>Младшая должность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ind w:firstLine="540"/>
        <w:jc w:val="both"/>
      </w:pPr>
      <w:r>
        <w:t>специалист 1 категории</w:t>
      </w:r>
    </w:p>
    <w:p w:rsidR="00D533DD" w:rsidRDefault="00D533DD" w:rsidP="00D533DD">
      <w:pPr>
        <w:pStyle w:val="ConsPlusNormal"/>
        <w:spacing w:before="200"/>
        <w:ind w:firstLine="540"/>
        <w:jc w:val="both"/>
      </w:pPr>
      <w:r>
        <w:t>специалист</w:t>
      </w: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</w:pPr>
    </w:p>
    <w:p w:rsidR="00D533DD" w:rsidRDefault="00D533DD" w:rsidP="00D533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CE6" w:rsidRDefault="00F17CE6"/>
    <w:sectPr w:rsidR="00F17CE6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33DD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533DD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3DD"/>
    <w:rsid w:val="00224A47"/>
    <w:rsid w:val="00D533DD"/>
    <w:rsid w:val="00F1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3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151739&amp;date=18.12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54292&amp;date=18.12.202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8&amp;date=18.12.202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6&amp;n=225879&amp;date=18.12.2023" TargetMode="External"/><Relationship Id="rId10" Type="http://schemas.openxmlformats.org/officeDocument/2006/relationships/footer" Target="footer1.xml"/><Relationship Id="rId4" Type="http://schemas.openxmlformats.org/officeDocument/2006/relationships/hyperlink" Target="https://login.consultant.ru/link/?req=doc&amp;base=LAW&amp;n=442438&amp;date=18.12.2023" TargetMode="Externa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2023-12-18T13:19:00Z</dcterms:created>
  <dcterms:modified xsi:type="dcterms:W3CDTF">2023-12-18T13:20:00Z</dcterms:modified>
</cp:coreProperties>
</file>