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C1" w:rsidRDefault="00593CC1" w:rsidP="00593CC1">
      <w:pPr>
        <w:pStyle w:val="ConsPlusNormal"/>
        <w:outlineLvl w:val="0"/>
      </w:pPr>
    </w:p>
    <w:p w:rsidR="00593CC1" w:rsidRDefault="00593CC1" w:rsidP="00593CC1">
      <w:pPr>
        <w:pStyle w:val="ConsPlusTitle"/>
        <w:jc w:val="center"/>
        <w:outlineLvl w:val="0"/>
      </w:pPr>
      <w:r>
        <w:t>ГЛАВА РЕСПУБЛИКИ КОМИ</w:t>
      </w:r>
    </w:p>
    <w:p w:rsidR="00593CC1" w:rsidRDefault="00593CC1" w:rsidP="00593CC1">
      <w:pPr>
        <w:pStyle w:val="ConsPlusTitle"/>
        <w:jc w:val="center"/>
      </w:pPr>
    </w:p>
    <w:p w:rsidR="00593CC1" w:rsidRDefault="00593CC1" w:rsidP="00593CC1">
      <w:pPr>
        <w:pStyle w:val="ConsPlusTitle"/>
        <w:jc w:val="center"/>
      </w:pPr>
      <w:r>
        <w:t>УКАЗ</w:t>
      </w:r>
    </w:p>
    <w:p w:rsidR="00593CC1" w:rsidRDefault="00593CC1" w:rsidP="00593CC1">
      <w:pPr>
        <w:pStyle w:val="ConsPlusTitle"/>
        <w:jc w:val="center"/>
      </w:pPr>
      <w:r>
        <w:t>от 16 сентября 2021 г. N 111</w:t>
      </w:r>
    </w:p>
    <w:p w:rsidR="00593CC1" w:rsidRDefault="00593CC1" w:rsidP="00593CC1">
      <w:pPr>
        <w:pStyle w:val="ConsPlusTitle"/>
        <w:jc w:val="center"/>
      </w:pPr>
    </w:p>
    <w:p w:rsidR="00593CC1" w:rsidRDefault="00593CC1" w:rsidP="00593CC1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593CC1" w:rsidRDefault="00593CC1" w:rsidP="00593CC1">
      <w:pPr>
        <w:pStyle w:val="ConsPlusTitle"/>
        <w:jc w:val="center"/>
      </w:pPr>
      <w:r>
        <w:t>КОРРУПЦИИ В РЕСПУБЛИКЕ КОМИ (2021 - 2024 ГОДЫ)" И ПРИЗНАНИИ</w:t>
      </w:r>
    </w:p>
    <w:p w:rsidR="00593CC1" w:rsidRDefault="00593CC1" w:rsidP="00593CC1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593CC1" w:rsidRDefault="00593CC1" w:rsidP="00593C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593CC1" w:rsidTr="00593CC1">
        <w:tc>
          <w:tcPr>
            <w:tcW w:w="60" w:type="dxa"/>
            <w:shd w:val="clear" w:color="auto" w:fill="CED3F1"/>
          </w:tcPr>
          <w:p w:rsidR="00593CC1" w:rsidRDefault="00593CC1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593CC1" w:rsidRDefault="00593CC1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rStyle w:val="a3"/>
                  <w:u w:val="none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shd w:val="clear" w:color="auto" w:fill="F4F3F8"/>
          </w:tcPr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ind w:firstLine="540"/>
        <w:jc w:val="both"/>
      </w:pPr>
      <w:r>
        <w:t>Постановляю: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1. Утвердить региональную </w:t>
      </w:r>
      <w:hyperlink r:id="rId5" w:anchor="Par37" w:tooltip="РЕГИОНАЛЬНАЯ ПРОГРАММА" w:history="1">
        <w:r>
          <w:rPr>
            <w:rStyle w:val="a3"/>
            <w:u w:val="none"/>
          </w:rPr>
          <w:t>программу</w:t>
        </w:r>
      </w:hyperlink>
      <w:r>
        <w:t xml:space="preserve"> "Противодействие коррупции в Республике Коми (2021 - 2024 годы)" (далее - Программа) согласно приложению N 1.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r:id="rId6" w:anchor="Par598" w:tooltip="ПЕРЕЧЕНЬ" w:history="1">
        <w:r>
          <w:rPr>
            <w:rStyle w:val="a3"/>
            <w:u w:val="none"/>
          </w:rPr>
          <w:t>перечню</w:t>
        </w:r>
      </w:hyperlink>
      <w:r>
        <w:t xml:space="preserve"> согласно приложению N 2.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6. Настоящий Указ вступает в силу со дня его подписания.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jc w:val="right"/>
      </w:pPr>
      <w:r>
        <w:t>Глава Республики Коми</w:t>
      </w:r>
    </w:p>
    <w:p w:rsidR="00593CC1" w:rsidRDefault="00593CC1" w:rsidP="00593CC1">
      <w:pPr>
        <w:pStyle w:val="ConsPlusNormal"/>
        <w:jc w:val="right"/>
      </w:pPr>
      <w:r>
        <w:t>В.УЙБА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jc w:val="right"/>
        <w:outlineLvl w:val="0"/>
      </w:pPr>
      <w:r>
        <w:t>Утверждена</w:t>
      </w:r>
    </w:p>
    <w:p w:rsidR="00593CC1" w:rsidRDefault="00593CC1" w:rsidP="00593CC1">
      <w:pPr>
        <w:pStyle w:val="ConsPlusNormal"/>
        <w:jc w:val="right"/>
      </w:pPr>
      <w:r>
        <w:t>Указом</w:t>
      </w:r>
    </w:p>
    <w:p w:rsidR="00593CC1" w:rsidRDefault="00593CC1" w:rsidP="00593CC1">
      <w:pPr>
        <w:pStyle w:val="ConsPlusNormal"/>
        <w:jc w:val="right"/>
      </w:pPr>
      <w:r>
        <w:lastRenderedPageBreak/>
        <w:t>Главы Республики Коми</w:t>
      </w:r>
    </w:p>
    <w:p w:rsidR="00593CC1" w:rsidRDefault="00593CC1" w:rsidP="00593CC1">
      <w:pPr>
        <w:pStyle w:val="ConsPlusNormal"/>
        <w:jc w:val="right"/>
      </w:pPr>
      <w:r>
        <w:t>от 16 сентября 2021 г. N 111</w:t>
      </w:r>
    </w:p>
    <w:p w:rsidR="00593CC1" w:rsidRDefault="00593CC1" w:rsidP="00593CC1">
      <w:pPr>
        <w:pStyle w:val="ConsPlusNormal"/>
        <w:jc w:val="right"/>
      </w:pPr>
      <w:r>
        <w:t>(приложение N 1)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</w:pPr>
      <w:bookmarkStart w:id="0" w:name="Par37"/>
      <w:bookmarkEnd w:id="0"/>
      <w:r>
        <w:t>РЕГИОНАЛЬНАЯ ПРОГРАММА</w:t>
      </w:r>
    </w:p>
    <w:p w:rsidR="00593CC1" w:rsidRDefault="00593CC1" w:rsidP="00593CC1">
      <w:pPr>
        <w:pStyle w:val="ConsPlusTitle"/>
        <w:jc w:val="center"/>
      </w:pPr>
      <w:r>
        <w:t>"ПРОТИВОДЕЙСТВИЕ КОРРУПЦИИ В РЕСПУБЛИКЕ КОМИ</w:t>
      </w:r>
    </w:p>
    <w:p w:rsidR="00593CC1" w:rsidRDefault="00593CC1" w:rsidP="00593CC1">
      <w:pPr>
        <w:pStyle w:val="ConsPlusTitle"/>
        <w:jc w:val="center"/>
      </w:pPr>
      <w:r>
        <w:t>(2021 - 2024 ГОДЫ)"</w:t>
      </w:r>
    </w:p>
    <w:p w:rsidR="00593CC1" w:rsidRDefault="00593CC1" w:rsidP="00593C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593CC1" w:rsidTr="00593CC1">
        <w:tc>
          <w:tcPr>
            <w:tcW w:w="60" w:type="dxa"/>
            <w:shd w:val="clear" w:color="auto" w:fill="CED3F1"/>
          </w:tcPr>
          <w:p w:rsidR="00593CC1" w:rsidRDefault="00593CC1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593CC1" w:rsidRDefault="00593CC1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rStyle w:val="a3"/>
                  <w:u w:val="none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shd w:val="clear" w:color="auto" w:fill="F4F3F8"/>
          </w:tcPr>
          <w:p w:rsidR="00593CC1" w:rsidRDefault="00593CC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  <w:outlineLvl w:val="1"/>
      </w:pPr>
      <w:r>
        <w:t>Паспорт</w:t>
      </w:r>
    </w:p>
    <w:p w:rsidR="00593CC1" w:rsidRDefault="00593CC1" w:rsidP="00593CC1">
      <w:pPr>
        <w:pStyle w:val="ConsPlusTitle"/>
        <w:jc w:val="center"/>
      </w:pPr>
      <w:r>
        <w:t>региональной программы "Противодействие коррупции</w:t>
      </w:r>
    </w:p>
    <w:p w:rsidR="00593CC1" w:rsidRDefault="00593CC1" w:rsidP="00593CC1">
      <w:pPr>
        <w:pStyle w:val="ConsPlusTitle"/>
        <w:jc w:val="center"/>
      </w:pPr>
      <w:r>
        <w:t>в Республике Коми (2021 - 2024 годы)"</w:t>
      </w:r>
    </w:p>
    <w:p w:rsidR="00593CC1" w:rsidRDefault="00593CC1" w:rsidP="00593CC1">
      <w:pPr>
        <w:pStyle w:val="ConsPlusTitle"/>
        <w:jc w:val="center"/>
      </w:pPr>
      <w:r>
        <w:t>(далее - Программа)</w:t>
      </w:r>
    </w:p>
    <w:p w:rsidR="00593CC1" w:rsidRDefault="00593CC1" w:rsidP="00593C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030"/>
      </w:tblGrid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Ответственный исполнитель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Основание для разработки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Федеральный </w:t>
            </w:r>
            <w:hyperlink r:id="rId8" w:history="1">
              <w:r>
                <w:rPr>
                  <w:rStyle w:val="a3"/>
                  <w:u w:val="none"/>
                </w:rPr>
                <w:t>закон</w:t>
              </w:r>
            </w:hyperlink>
            <w:r>
              <w:t xml:space="preserve"> "О противодействии коррупции";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hyperlink r:id="rId9" w:history="1">
              <w:r>
                <w:rPr>
                  <w:rStyle w:val="a3"/>
                  <w:u w:val="none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hyperlink r:id="rId10" w:history="1">
              <w:r>
                <w:rPr>
                  <w:rStyle w:val="a3"/>
                  <w:u w:val="none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органы исполнительной власти Республики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Государственный Совет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Аппарат Государственного Совета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Контрольно-счетная палата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Избирательная комиссия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органы исполнительной власти Республики Коми, </w:t>
            </w:r>
            <w:r>
              <w:lastRenderedPageBreak/>
              <w:t>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Управление Главы Республики Коми по противодействию коррупции;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Управление государственной гражданской службы Администрации Главы Республики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государственное казенное учреждение Республики Коми "Центр обеспечения деятельности Администрации Главы Республики Коми"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Общественная палата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Торгово-промышленная палата Республики Коми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593CC1" w:rsidTr="00593CC1">
        <w:tc>
          <w:tcPr>
            <w:tcW w:w="9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rStyle w:val="a3"/>
                  <w:u w:val="none"/>
                </w:rPr>
                <w:t>Указа</w:t>
              </w:r>
            </w:hyperlink>
            <w:r>
              <w:t xml:space="preserve"> Главы РК от 06.04.2022 N 37)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Цель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Задачи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</w:t>
            </w:r>
            <w:r>
              <w:lastRenderedPageBreak/>
              <w:t>противодействие коррупции в Республике Коми, выявление и устранение коррупционных рисков;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</w:t>
            </w:r>
            <w:r>
              <w:lastRenderedPageBreak/>
              <w:t>коррупции), от общего количества указанных организаций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</w:t>
            </w:r>
            <w:r>
              <w:lastRenderedPageBreak/>
              <w:t>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</w:tc>
      </w:tr>
      <w:tr w:rsidR="00593CC1" w:rsidTr="00593CC1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1" w:rsidRDefault="00593CC1">
            <w:pPr>
              <w:pStyle w:val="ConsPlusNormal"/>
              <w:spacing w:line="276" w:lineRule="auto"/>
            </w:pPr>
          </w:p>
        </w:tc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</w:t>
            </w:r>
            <w:r>
              <w:lastRenderedPageBreak/>
              <w:t>программам по вопросам противодействия коррупции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13) 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Сроки реализации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2021 - 2024 годы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Объем и </w:t>
            </w:r>
            <w:r>
              <w:lastRenderedPageBreak/>
              <w:t>источники финансирования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в пределах средств республиканского бюджета Республики Коми, </w:t>
            </w:r>
            <w:r>
              <w:lastRenderedPageBreak/>
              <w:t>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реализация Программы будет способствовать: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4) обеспечению реализации гражданами своих прав и свобод;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593CC1" w:rsidTr="00593C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Управление Программой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  <w:outlineLvl w:val="1"/>
      </w:pPr>
      <w:r>
        <w:t>I. Мероприятия Программы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jc w:val="right"/>
        <w:outlineLvl w:val="2"/>
      </w:pPr>
      <w:r>
        <w:t>Таблица 1</w:t>
      </w:r>
    </w:p>
    <w:p w:rsidR="00593CC1" w:rsidRDefault="00593CC1" w:rsidP="00593C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85"/>
        <w:gridCol w:w="1417"/>
        <w:gridCol w:w="3345"/>
      </w:tblGrid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Исполнитель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 проектов нормативных правовых актов Республики Коми и 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Государственные органы Республики Коми (далее - 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</w:t>
            </w:r>
            <w:r>
              <w:lastRenderedPageBreak/>
              <w:t>самоуправления в Республике Коми (далее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Управление Главы Республики Коми по противодействию коррупции (далее - УГРКПК),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апреля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Осуществление контроля за исполнением решений, принятых </w:t>
            </w:r>
            <w:r>
              <w:lastRenderedPageBreak/>
              <w:t>на заседаниях Комиссии по координации работы по 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ежеквартально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до 31 января (ежегодно)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 и реализация мер по обеспечению соблюдения депутатами Государственного Совета Республики Коми (далее - Госсовет 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Госсовет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</w:t>
            </w:r>
            <w:r>
              <w:lastRenderedPageBreak/>
              <w:t>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ежегодно до 1 июня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Осуществление контроля за соблюдением лицами, замещающими государственные должности Республики Коми, муниципальные должности в </w:t>
            </w:r>
            <w:r>
              <w:lastRenderedPageBreak/>
              <w:t>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Управление государственной гражданской службы Администрации Главы Республики Коми (далее - УГГС АГРК),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12" w:history="1">
              <w:r>
                <w:rPr>
                  <w:rStyle w:val="a3"/>
                  <w:u w:val="none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3" w:history="1">
              <w:r>
                <w:rPr>
                  <w:rStyle w:val="a3"/>
                  <w:u w:val="none"/>
                </w:rPr>
                <w:t>закона</w:t>
              </w:r>
            </w:hyperlink>
            <w:r>
              <w:t xml:space="preserve"> от 18 июля 2011 г. N 223-ФЗ "О закупках </w:t>
            </w:r>
            <w:r>
              <w:lastRenderedPageBreak/>
              <w:t>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Минфин РК, Комитет РК по закупкам/органы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Торгово-промышленная палата Республики Коми (далее - ТПП РК) (по согласованию), Региональное объединение работодателей Союз промышленников и предпринимателей Республики 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14" w:history="1">
              <w:r>
                <w:rPr>
                  <w:rStyle w:val="a3"/>
                  <w:u w:val="none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</w:t>
            </w:r>
            <w:r>
              <w:lastRenderedPageBreak/>
              <w:t xml:space="preserve">обеспечения государственных и муниципальных нужд", от 18 июля 2011 г. </w:t>
            </w:r>
            <w:hyperlink r:id="rId15" w:history="1">
              <w:r>
                <w:rPr>
                  <w:rStyle w:val="a3"/>
                  <w:u w:val="none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Министерство экономического развития и промышленности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6" w:history="1">
              <w:r>
                <w:rPr>
                  <w:rStyle w:val="a3"/>
                  <w:u w:val="none"/>
                </w:rPr>
                <w:t>Указом</w:t>
              </w:r>
            </w:hyperlink>
            <w:r>
              <w:t xml:space="preserve"> Президента Российской </w:t>
            </w:r>
            <w:r>
              <w:lastRenderedPageBreak/>
              <w:t>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ежегодно до 15 января года, следующего за отчетным (в рамках запланированных контрольных и экспертно-аналитических мероприяти</w:t>
            </w:r>
            <w:r>
              <w:lastRenderedPageBreak/>
              <w:t>й на год)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Контрольно-счетная палата Республики Коми (по согласованию), контрольно-счетные органы муниципальных образований в Республике Коми (по согласованию)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lastRenderedPageBreak/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УГГС АГРК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Осуществление комплекса организационных, разъяснительных и иных мер по соблюдению лицами, </w:t>
            </w:r>
            <w:r>
              <w:lastRenderedPageBreak/>
              <w:t>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1 раз в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Обеспечение проведения </w:t>
            </w:r>
            <w:r>
              <w:lastRenderedPageBreak/>
              <w:t>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Администрация Главы </w:t>
            </w:r>
            <w:r>
              <w:lastRenderedPageBreak/>
              <w:t>Республики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Министерство образования, науки и молодежной политики Республики Коми (далее - Минобраз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Минобраз РК, ГОУ ДПО "КРИРО"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Оказание гражданам в установленном порядке </w:t>
            </w:r>
            <w:r>
              <w:lastRenderedPageBreak/>
              <w:t>бесплатной юридической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Министерство юстиции Республики Коми (далее - </w:t>
            </w:r>
            <w:r>
              <w:lastRenderedPageBreak/>
              <w:t>Минюст РК), государственное казенное учреждение Республики Коми "Центр обеспечения деятельности Администрации Главы Республики Коми" (далее - ГКУ РК "ЦОД АГРК")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популяризацию в обществе антикоррупционных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согласованию), Минобраз РК, Министерство культуры, туризма и архивного дела Республики Коми (далее - Минкульт РК)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4.13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до 1 марта 2024 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Минобраз РК, Минкульт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4.16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Расширение практики </w:t>
            </w:r>
            <w:r>
              <w:lastRenderedPageBreak/>
              <w:t>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госорганы РК (по </w:t>
            </w:r>
            <w:r>
              <w:lastRenderedPageBreak/>
              <w:t>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Администрация Главы Республики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Общественная палата Республики Коми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Минцифры РК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Общественная палата Республики Коми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Обеспечение рассмотрения общественными советами </w:t>
            </w:r>
            <w:r>
              <w:lastRenderedPageBreak/>
              <w:t>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МУ РК, ГУП РК, МУП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2021 - 2024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 xml:space="preserve">госорганы РК (по согласованию), ОИВ РК, </w:t>
            </w:r>
            <w:r>
              <w:lastRenderedPageBreak/>
              <w:t>органы МСУ в РК (по согласованию)</w:t>
            </w:r>
          </w:p>
        </w:tc>
      </w:tr>
      <w:tr w:rsidR="00593CC1" w:rsidTr="00593CC1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  <w:outlineLvl w:val="3"/>
            </w:pPr>
            <w:r>
              <w:lastRenderedPageBreak/>
              <w:t>6. Мониторинг мер антикоррупционной политики в Республике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эффективности осуществления регионального государственного контроля (надзора)/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15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УГГС АГРК, ОИВ РК/органы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Минцифры РК, ОИВ РК, 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6.4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Минюст РК, Министерство труда, занятости и социальной защиты Республики Коми, Минцифры РК, Общественная палата Республики Коми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в сфере лесного хозяйства;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при оказании медицинских и образовательных услуг;</w:t>
            </w:r>
          </w:p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Мониторинг результатов проведенных антикоррупционных экспертиз нормативных правовых актов Республики Коми, </w:t>
            </w:r>
            <w:r>
              <w:lastRenderedPageBreak/>
              <w:t>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 xml:space="preserve">1 раз в полугодие (до 20 января, до </w:t>
            </w:r>
            <w:r>
              <w:lastRenderedPageBreak/>
              <w:t>20 июля)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Администрация Главы Республики Коми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6.9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до 1 ноября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Минобраз РК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ежегодно до 1 февраля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Минэкономразвития РК, ОИВ РК/органы МСУ В РК (по согласованию)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</w:t>
            </w:r>
            <w:r>
              <w:lastRenderedPageBreak/>
              <w:t>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ежегодно до 1 марта года, следующего за отчетным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УГРКПК</w:t>
            </w:r>
          </w:p>
        </w:tc>
      </w:tr>
    </w:tbl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jc w:val="right"/>
        <w:outlineLvl w:val="2"/>
      </w:pPr>
      <w:r>
        <w:t>Таблица 2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</w:pPr>
      <w:r>
        <w:t>Динамика целевых показателей (индикаторов) Программы</w:t>
      </w:r>
    </w:p>
    <w:p w:rsidR="00593CC1" w:rsidRDefault="00593CC1" w:rsidP="00593C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850"/>
        <w:gridCol w:w="850"/>
        <w:gridCol w:w="850"/>
        <w:gridCol w:w="850"/>
      </w:tblGrid>
      <w:tr w:rsidR="00593CC1" w:rsidTr="00593C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593CC1" w:rsidTr="00593C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C1" w:rsidRDefault="005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C1" w:rsidRDefault="005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2024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</w:t>
            </w:r>
            <w:r>
              <w:lastRenderedPageBreak/>
              <w:t>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</w:t>
            </w:r>
            <w:r>
              <w:lastRenderedPageBreak/>
              <w:t>количества органов местного самоуправления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</w:t>
            </w:r>
            <w:r>
              <w:lastRenderedPageBreak/>
              <w:t>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</w:t>
            </w:r>
            <w:r>
              <w:lastRenderedPageBreak/>
              <w:t>коррупции в отчетном периоде от общего количества указанных лиц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lastRenderedPageBreak/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не менее 2</w:t>
            </w:r>
          </w:p>
        </w:tc>
      </w:tr>
      <w:tr w:rsidR="00593CC1" w:rsidTr="00593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</w:pPr>
            <w: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1" w:rsidRDefault="00593CC1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</w:tbl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  <w:outlineLvl w:val="1"/>
      </w:pPr>
      <w:r>
        <w:t>III. Управление Программой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В ходе реализации Программы: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1. Ответственный исполнитель Программы: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2) осуществляет мониторинг хода реализации Программы;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2. Исполнители Программы: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</w:t>
      </w:r>
      <w:r>
        <w:lastRenderedPageBreak/>
        <w:t>ходе реализации Программы.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jc w:val="right"/>
        <w:outlineLvl w:val="0"/>
      </w:pPr>
      <w:r>
        <w:t>Приложение N 2</w:t>
      </w:r>
    </w:p>
    <w:p w:rsidR="00593CC1" w:rsidRDefault="00593CC1" w:rsidP="00593CC1">
      <w:pPr>
        <w:pStyle w:val="ConsPlusNormal"/>
        <w:jc w:val="right"/>
      </w:pPr>
      <w:r>
        <w:t>к Указу</w:t>
      </w:r>
    </w:p>
    <w:p w:rsidR="00593CC1" w:rsidRDefault="00593CC1" w:rsidP="00593CC1">
      <w:pPr>
        <w:pStyle w:val="ConsPlusNormal"/>
        <w:jc w:val="right"/>
      </w:pPr>
      <w:r>
        <w:t>Главы Республики Коми</w:t>
      </w:r>
    </w:p>
    <w:p w:rsidR="00593CC1" w:rsidRDefault="00593CC1" w:rsidP="00593CC1">
      <w:pPr>
        <w:pStyle w:val="ConsPlusNormal"/>
        <w:jc w:val="right"/>
      </w:pPr>
      <w:r>
        <w:t>от 16 сентября 2021 г. N 111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Title"/>
        <w:jc w:val="center"/>
      </w:pPr>
      <w:bookmarkStart w:id="1" w:name="Par598"/>
      <w:bookmarkEnd w:id="1"/>
      <w:r>
        <w:t>ПЕРЕЧЕНЬ</w:t>
      </w:r>
    </w:p>
    <w:p w:rsidR="00593CC1" w:rsidRDefault="00593CC1" w:rsidP="00593CC1">
      <w:pPr>
        <w:pStyle w:val="ConsPlusTitle"/>
        <w:jc w:val="center"/>
      </w:pPr>
      <w:r>
        <w:t>НЕКОТОРЫХ УКАЗОВ ГЛАВЫ РЕСПУБЛИКИ КОМИ,</w:t>
      </w:r>
    </w:p>
    <w:p w:rsidR="00593CC1" w:rsidRDefault="00593CC1" w:rsidP="00593CC1">
      <w:pPr>
        <w:pStyle w:val="ConsPlusTitle"/>
        <w:jc w:val="center"/>
      </w:pPr>
      <w:r>
        <w:t>ПРИЗНАВАЕМЫХ УТРАТИВШИМИ СИЛУ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rStyle w:val="a3"/>
            <w:u w:val="none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2. </w:t>
      </w:r>
      <w:hyperlink r:id="rId18" w:history="1">
        <w:r>
          <w:rPr>
            <w:rStyle w:val="a3"/>
            <w:u w:val="none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3. </w:t>
      </w:r>
      <w:hyperlink r:id="rId19" w:history="1">
        <w:r>
          <w:rPr>
            <w:rStyle w:val="a3"/>
            <w:u w:val="none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4. </w:t>
      </w:r>
      <w:hyperlink r:id="rId20" w:history="1">
        <w:r>
          <w:rPr>
            <w:rStyle w:val="a3"/>
            <w:u w:val="none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5. </w:t>
      </w:r>
      <w:hyperlink r:id="rId21" w:history="1">
        <w:r>
          <w:rPr>
            <w:rStyle w:val="a3"/>
            <w:u w:val="none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6. </w:t>
      </w:r>
      <w:hyperlink r:id="rId22" w:history="1">
        <w:r>
          <w:rPr>
            <w:rStyle w:val="a3"/>
            <w:u w:val="none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593CC1" w:rsidRDefault="00593CC1" w:rsidP="00593CC1">
      <w:pPr>
        <w:pStyle w:val="ConsPlusNormal"/>
        <w:spacing w:before="240"/>
        <w:ind w:firstLine="540"/>
        <w:jc w:val="both"/>
      </w:pPr>
      <w:r>
        <w:t xml:space="preserve">7. </w:t>
      </w:r>
      <w:hyperlink r:id="rId23" w:history="1">
        <w:r>
          <w:rPr>
            <w:rStyle w:val="a3"/>
            <w:u w:val="none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</w:pPr>
    </w:p>
    <w:p w:rsidR="00593CC1" w:rsidRDefault="00593CC1" w:rsidP="00593C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31F" w:rsidRDefault="00F3631F"/>
    <w:sectPr w:rsidR="00F3631F" w:rsidSect="00F3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3CC1"/>
    <w:rsid w:val="00593CC1"/>
    <w:rsid w:val="00F3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C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3C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388&amp;date=28.11.2022" TargetMode="External"/><Relationship Id="rId13" Type="http://schemas.openxmlformats.org/officeDocument/2006/relationships/hyperlink" Target="https://login.consultant.ru/link/?req=doc&amp;base=LAW&amp;n=415151&amp;date=28.11.2022" TargetMode="External"/><Relationship Id="rId18" Type="http://schemas.openxmlformats.org/officeDocument/2006/relationships/hyperlink" Target="https://login.consultant.ru/link/?req=doc&amp;base=RLAW096&amp;n=162187&amp;date=28.11.2022&amp;dst=10003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179245&amp;date=28.11.2022&amp;dst=100081&amp;field=134" TargetMode="External"/><Relationship Id="rId7" Type="http://schemas.openxmlformats.org/officeDocument/2006/relationships/hyperlink" Target="https://login.consultant.ru/link/?req=doc&amp;base=RLAW096&amp;n=203114&amp;date=28.11.2022&amp;dst=100006&amp;field=134" TargetMode="External"/><Relationship Id="rId12" Type="http://schemas.openxmlformats.org/officeDocument/2006/relationships/hyperlink" Target="https://login.consultant.ru/link/?req=doc&amp;base=LAW&amp;n=430707&amp;date=28.11.2022" TargetMode="External"/><Relationship Id="rId17" Type="http://schemas.openxmlformats.org/officeDocument/2006/relationships/hyperlink" Target="https://login.consultant.ru/link/?req=doc&amp;base=RLAW096&amp;n=187116&amp;date=28.11.20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026&amp;date=28.11.2022" TargetMode="External"/><Relationship Id="rId20" Type="http://schemas.openxmlformats.org/officeDocument/2006/relationships/hyperlink" Target="https://login.consultant.ru/link/?req=doc&amp;base=RLAW096&amp;n=178327&amp;date=28.11.2022&amp;dst=10018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9;&#1082;&#1072;&#1079;%20&#1043;&#1083;&#1072;&#1074;&#1099;%20&#1056;&#1050;%20&#1086;&#1090;%2016.09.2021%20N%20111%20(&#1088;&#1077;&#1076;.%20&#1086;&#1090;%2006.04.2022)%20%20&#1054;&#1073;%20&#1091;.rtf" TargetMode="External"/><Relationship Id="rId11" Type="http://schemas.openxmlformats.org/officeDocument/2006/relationships/hyperlink" Target="https://login.consultant.ru/link/?req=doc&amp;base=RLAW096&amp;n=203114&amp;date=28.11.2022&amp;dst=100007&amp;fie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esktop\&#1059;&#1082;&#1072;&#1079;%20&#1043;&#1083;&#1072;&#1074;&#1099;%20&#1056;&#1050;%20&#1086;&#1090;%2016.09.2021%20N%20111%20(&#1088;&#1077;&#1076;.%20&#1086;&#1090;%2006.04.2022)%20%20&#1054;&#1073;%20&#1091;.rtf" TargetMode="External"/><Relationship Id="rId15" Type="http://schemas.openxmlformats.org/officeDocument/2006/relationships/hyperlink" Target="https://login.consultant.ru/link/?req=doc&amp;base=LAW&amp;n=415151&amp;date=28.11.2022" TargetMode="External"/><Relationship Id="rId23" Type="http://schemas.openxmlformats.org/officeDocument/2006/relationships/hyperlink" Target="https://login.consultant.ru/link/?req=doc&amp;base=RLAW096&amp;n=187027&amp;date=28.11.2022&amp;dst=100024&amp;field=134" TargetMode="External"/><Relationship Id="rId10" Type="http://schemas.openxmlformats.org/officeDocument/2006/relationships/hyperlink" Target="https://login.consultant.ru/link/?req=doc&amp;base=RLAW096&amp;n=211686&amp;date=28.11.2022" TargetMode="External"/><Relationship Id="rId19" Type="http://schemas.openxmlformats.org/officeDocument/2006/relationships/hyperlink" Target="https://login.consultant.ru/link/?req=doc&amp;base=RLAW096&amp;n=166102&amp;date=28.11.2022" TargetMode="External"/><Relationship Id="rId4" Type="http://schemas.openxmlformats.org/officeDocument/2006/relationships/hyperlink" Target="https://login.consultant.ru/link/?req=doc&amp;base=RLAW096&amp;n=203114&amp;date=28.11.2022&amp;dst=100005&amp;field=134" TargetMode="External"/><Relationship Id="rId9" Type="http://schemas.openxmlformats.org/officeDocument/2006/relationships/hyperlink" Target="https://login.consultant.ru/link/?req=doc&amp;base=LAW&amp;n=392999&amp;date=28.11.2022" TargetMode="External"/><Relationship Id="rId14" Type="http://schemas.openxmlformats.org/officeDocument/2006/relationships/hyperlink" Target="https://login.consultant.ru/link/?req=doc&amp;base=LAW&amp;n=430707&amp;date=28.11.2022" TargetMode="External"/><Relationship Id="rId22" Type="http://schemas.openxmlformats.org/officeDocument/2006/relationships/hyperlink" Target="https://login.consultant.ru/link/?req=doc&amp;base=RLAW096&amp;n=184650&amp;date=2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9242</Words>
  <Characters>52682</Characters>
  <Application>Microsoft Office Word</Application>
  <DocSecurity>0</DocSecurity>
  <Lines>439</Lines>
  <Paragraphs>123</Paragraphs>
  <ScaleCrop>false</ScaleCrop>
  <Company/>
  <LinksUpToDate>false</LinksUpToDate>
  <CharactersWithSpaces>61801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2022-11-28T12:27:00Z</dcterms:created>
  <dcterms:modified xsi:type="dcterms:W3CDTF">2022-11-28T12:27:00Z</dcterms:modified>
</cp:coreProperties>
</file>